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63FD8" w14:textId="67C1585B" w:rsidR="007D4DFB" w:rsidRPr="005C7992" w:rsidRDefault="005C7992" w:rsidP="00F72603">
      <w:pPr>
        <w:jc w:val="both"/>
        <w:rPr>
          <w:rFonts w:ascii="Times New Roman" w:hAnsi="Times New Roman" w:cs="Times New Roman"/>
          <w:b/>
          <w:sz w:val="24"/>
          <w:szCs w:val="24"/>
        </w:rPr>
      </w:pPr>
      <w:r w:rsidRPr="005C7992">
        <w:rPr>
          <w:rFonts w:ascii="Times New Roman" w:hAnsi="Times New Roman" w:cs="Times New Roman"/>
          <w:b/>
          <w:sz w:val="24"/>
          <w:szCs w:val="24"/>
        </w:rPr>
        <w:t>"Naknada štete u slučajevima razlika u cijenama popravke između zemlje registracije vozila i zemlje nastanka nezgode"</w:t>
      </w:r>
      <w:r>
        <w:rPr>
          <w:rFonts w:ascii="Times New Roman" w:hAnsi="Times New Roman" w:cs="Times New Roman"/>
          <w:b/>
          <w:sz w:val="24"/>
          <w:szCs w:val="24"/>
        </w:rPr>
        <w:t xml:space="preserve"> </w:t>
      </w:r>
      <w:r w:rsidR="002C4169">
        <w:rPr>
          <w:rFonts w:ascii="Times New Roman" w:hAnsi="Times New Roman" w:cs="Times New Roman"/>
          <w:b/>
          <w:sz w:val="24"/>
          <w:szCs w:val="24"/>
        </w:rPr>
        <w:t xml:space="preserve">Dragan Stanišić, dipl. iur, </w:t>
      </w:r>
      <w:r>
        <w:rPr>
          <w:rFonts w:ascii="Times New Roman" w:hAnsi="Times New Roman" w:cs="Times New Roman"/>
          <w:b/>
          <w:sz w:val="24"/>
          <w:szCs w:val="24"/>
        </w:rPr>
        <w:t>Ana Teod</w:t>
      </w:r>
      <w:r w:rsidR="00CB625C">
        <w:rPr>
          <w:rFonts w:ascii="Times New Roman" w:hAnsi="Times New Roman" w:cs="Times New Roman"/>
          <w:b/>
          <w:sz w:val="24"/>
          <w:szCs w:val="24"/>
        </w:rPr>
        <w:t>o</w:t>
      </w:r>
      <w:r>
        <w:rPr>
          <w:rFonts w:ascii="Times New Roman" w:hAnsi="Times New Roman" w:cs="Times New Roman"/>
          <w:b/>
          <w:sz w:val="24"/>
          <w:szCs w:val="24"/>
        </w:rPr>
        <w:t xml:space="preserve">rović, dipl. </w:t>
      </w:r>
      <w:r w:rsidR="003011D8">
        <w:rPr>
          <w:rFonts w:ascii="Times New Roman" w:hAnsi="Times New Roman" w:cs="Times New Roman"/>
          <w:b/>
          <w:sz w:val="24"/>
          <w:szCs w:val="24"/>
        </w:rPr>
        <w:t>i</w:t>
      </w:r>
      <w:r>
        <w:rPr>
          <w:rFonts w:ascii="Times New Roman" w:hAnsi="Times New Roman" w:cs="Times New Roman"/>
          <w:b/>
          <w:sz w:val="24"/>
          <w:szCs w:val="24"/>
        </w:rPr>
        <w:t>ur</w:t>
      </w:r>
      <w:r w:rsidR="003011D8">
        <w:rPr>
          <w:rFonts w:ascii="Times New Roman" w:hAnsi="Times New Roman" w:cs="Times New Roman"/>
          <w:b/>
          <w:sz w:val="24"/>
          <w:szCs w:val="24"/>
        </w:rPr>
        <w:t xml:space="preserve"> i Boris Plavšić dipl. iur, </w:t>
      </w:r>
      <w:r w:rsidR="00986088">
        <w:rPr>
          <w:rFonts w:ascii="Times New Roman" w:hAnsi="Times New Roman" w:cs="Times New Roman"/>
          <w:b/>
          <w:sz w:val="24"/>
          <w:szCs w:val="24"/>
        </w:rPr>
        <w:t>Advokatska kancelarija Dragana Stanišića, Banja Luka</w:t>
      </w:r>
    </w:p>
    <w:p w14:paraId="291BF060" w14:textId="77777777" w:rsidR="007D4DFB" w:rsidRPr="00F72603" w:rsidRDefault="007D4DFB" w:rsidP="00F72603">
      <w:pPr>
        <w:jc w:val="both"/>
        <w:rPr>
          <w:rFonts w:ascii="Times New Roman" w:hAnsi="Times New Roman" w:cs="Times New Roman"/>
          <w:sz w:val="24"/>
          <w:szCs w:val="24"/>
        </w:rPr>
      </w:pPr>
      <w:r w:rsidRPr="00F72603">
        <w:rPr>
          <w:rFonts w:ascii="Times New Roman" w:hAnsi="Times New Roman" w:cs="Times New Roman"/>
          <w:sz w:val="24"/>
          <w:szCs w:val="24"/>
        </w:rPr>
        <w:t>Apstrakt:</w:t>
      </w:r>
    </w:p>
    <w:p w14:paraId="2FE1617A" w14:textId="77777777" w:rsidR="007D4DFB" w:rsidRPr="00F72603" w:rsidRDefault="007D4DFB" w:rsidP="00F72603">
      <w:pPr>
        <w:jc w:val="both"/>
        <w:rPr>
          <w:rFonts w:ascii="Times New Roman" w:hAnsi="Times New Roman" w:cs="Times New Roman"/>
          <w:sz w:val="24"/>
          <w:szCs w:val="24"/>
        </w:rPr>
      </w:pPr>
      <w:r w:rsidRPr="00F72603">
        <w:rPr>
          <w:rFonts w:ascii="Times New Roman" w:hAnsi="Times New Roman" w:cs="Times New Roman"/>
          <w:sz w:val="24"/>
          <w:szCs w:val="24"/>
        </w:rPr>
        <w:t>Ovaj rad istražuje pravne aspekte i primjenu prava u kontekstu odlučivanja o visini štete za vozila oštećena u saobraćajnim nezgodama, s fokusom na dilemu između opravke vozila po cijenama u zemlji gdje se nezgoda desila naspram cijena u zemlji gdje je vozilo stalno registrovano. Analiza se temelji na pravnim principima i praksi Bosne i Hercegovine, kako bi se razmotrila različita sudska praksa i njihov uticaj na odluke o naknadi štete.</w:t>
      </w:r>
      <w:r w:rsidR="00F665BC" w:rsidRPr="00F72603">
        <w:rPr>
          <w:rFonts w:ascii="Times New Roman" w:hAnsi="Times New Roman" w:cs="Times New Roman"/>
          <w:sz w:val="24"/>
          <w:szCs w:val="24"/>
        </w:rPr>
        <w:t xml:space="preserve"> </w:t>
      </w:r>
      <w:r w:rsidRPr="00F72603">
        <w:rPr>
          <w:rFonts w:ascii="Times New Roman" w:hAnsi="Times New Roman" w:cs="Times New Roman"/>
          <w:sz w:val="24"/>
          <w:szCs w:val="24"/>
        </w:rPr>
        <w:t>Cilj rada je dubinski razmotriti kako zakonski okviri utiču na odluke o tome gdje će se vozilo popravljati i koje cijene će se primijeniti za procjenu štete. Posebno se analizira način na koji nacionalni zakoni tretiraju pravo osiguranika i osiguravača u kontekstu međunarodnih nezgoda, uzimajući u obzir aspekte kao što su razlike u tržišnim cijenama, dostupnost dijelova i kvaliteta usluga opravke.</w:t>
      </w:r>
      <w:r w:rsidR="002462E2" w:rsidRPr="00F72603">
        <w:rPr>
          <w:rFonts w:ascii="Times New Roman" w:hAnsi="Times New Roman" w:cs="Times New Roman"/>
          <w:sz w:val="24"/>
          <w:szCs w:val="24"/>
        </w:rPr>
        <w:t xml:space="preserve"> </w:t>
      </w:r>
      <w:r w:rsidRPr="00F72603">
        <w:rPr>
          <w:rFonts w:ascii="Times New Roman" w:hAnsi="Times New Roman" w:cs="Times New Roman"/>
          <w:sz w:val="24"/>
          <w:szCs w:val="24"/>
        </w:rPr>
        <w:t xml:space="preserve">Rad detaljno razmatra relevantne pravne odredbe, sudsku praksu s ciljem identifikacije ključnih faktora koji vode pravnom razrješenju ove dileme. Posebna pažnja posvećuje se principima obligacionog prava koji regulišu obaveze strana u </w:t>
      </w:r>
      <w:r w:rsidR="00F665BC" w:rsidRPr="00F72603">
        <w:rPr>
          <w:rFonts w:ascii="Times New Roman" w:hAnsi="Times New Roman" w:cs="Times New Roman"/>
          <w:sz w:val="24"/>
          <w:szCs w:val="24"/>
        </w:rPr>
        <w:t>ovim psotupcima</w:t>
      </w:r>
      <w:r w:rsidRPr="00F72603">
        <w:rPr>
          <w:rFonts w:ascii="Times New Roman" w:hAnsi="Times New Roman" w:cs="Times New Roman"/>
          <w:sz w:val="24"/>
          <w:szCs w:val="24"/>
        </w:rPr>
        <w:t xml:space="preserve">, sa fokusom na interpretaciju zakonskih odredbi koje određuju prava i obaveze učesnika u </w:t>
      </w:r>
      <w:r w:rsidR="00F665BC" w:rsidRPr="00F72603">
        <w:rPr>
          <w:rFonts w:ascii="Times New Roman" w:hAnsi="Times New Roman" w:cs="Times New Roman"/>
          <w:sz w:val="24"/>
          <w:szCs w:val="24"/>
        </w:rPr>
        <w:t>postupku naknade štete</w:t>
      </w:r>
      <w:r w:rsidRPr="00F72603">
        <w:rPr>
          <w:rFonts w:ascii="Times New Roman" w:hAnsi="Times New Roman" w:cs="Times New Roman"/>
          <w:sz w:val="24"/>
          <w:szCs w:val="24"/>
        </w:rPr>
        <w:t>.</w:t>
      </w:r>
      <w:r w:rsidR="002462E2" w:rsidRPr="00F72603">
        <w:rPr>
          <w:rFonts w:ascii="Times New Roman" w:hAnsi="Times New Roman" w:cs="Times New Roman"/>
          <w:sz w:val="24"/>
          <w:szCs w:val="24"/>
        </w:rPr>
        <w:t xml:space="preserve"> </w:t>
      </w:r>
      <w:r w:rsidRPr="00F72603">
        <w:rPr>
          <w:rFonts w:ascii="Times New Roman" w:hAnsi="Times New Roman" w:cs="Times New Roman"/>
          <w:sz w:val="24"/>
          <w:szCs w:val="24"/>
        </w:rPr>
        <w:t>Ovaj rad teži da ponudi sveobuhvatan uvid u pravne izazove i implikacije odluke o lokaciji i cijeni opravke vozila nakon nezgode</w:t>
      </w:r>
      <w:r w:rsidR="002462E2" w:rsidRPr="00F72603">
        <w:rPr>
          <w:rFonts w:ascii="Times New Roman" w:hAnsi="Times New Roman" w:cs="Times New Roman"/>
          <w:sz w:val="24"/>
          <w:szCs w:val="24"/>
        </w:rPr>
        <w:t>.</w:t>
      </w:r>
      <w:r w:rsidR="000B6FC0">
        <w:rPr>
          <w:rFonts w:ascii="Times New Roman" w:hAnsi="Times New Roman" w:cs="Times New Roman"/>
          <w:sz w:val="24"/>
          <w:szCs w:val="24"/>
        </w:rPr>
        <w:t xml:space="preserve"> </w:t>
      </w:r>
      <w:r w:rsidRPr="00F72603">
        <w:rPr>
          <w:rFonts w:ascii="Times New Roman" w:hAnsi="Times New Roman" w:cs="Times New Roman"/>
          <w:sz w:val="24"/>
          <w:szCs w:val="24"/>
        </w:rPr>
        <w:t>Kroz analizu, rad namjerava da doprinese boljem razumijevanju pravnih principa i praksi u rješavanju sporova oko naknade štete, nudeći preporuke za harmonizaciju pravnih pristupa na korist svih strana uključenih u proces osiguranja i naknade štete.</w:t>
      </w:r>
    </w:p>
    <w:p w14:paraId="74654D8C" w14:textId="77777777" w:rsidR="00F72603" w:rsidRDefault="00F72603" w:rsidP="00F72603">
      <w:pPr>
        <w:jc w:val="both"/>
        <w:rPr>
          <w:rFonts w:ascii="Times New Roman" w:hAnsi="Times New Roman" w:cs="Times New Roman"/>
          <w:sz w:val="24"/>
          <w:szCs w:val="24"/>
        </w:rPr>
      </w:pPr>
    </w:p>
    <w:p w14:paraId="6D5CF7F5" w14:textId="77777777" w:rsidR="00F72603" w:rsidRPr="00F72603" w:rsidRDefault="00F72603" w:rsidP="00F72603">
      <w:pPr>
        <w:jc w:val="both"/>
        <w:rPr>
          <w:rFonts w:ascii="Times New Roman" w:hAnsi="Times New Roman" w:cs="Times New Roman"/>
          <w:sz w:val="24"/>
          <w:szCs w:val="24"/>
        </w:rPr>
      </w:pPr>
      <w:r w:rsidRPr="00F72603">
        <w:rPr>
          <w:rFonts w:ascii="Times New Roman" w:hAnsi="Times New Roman" w:cs="Times New Roman"/>
          <w:sz w:val="24"/>
          <w:szCs w:val="24"/>
        </w:rPr>
        <w:t>Abstract:</w:t>
      </w:r>
    </w:p>
    <w:p w14:paraId="22A154D6" w14:textId="77777777" w:rsidR="00723F23" w:rsidRDefault="00F72603" w:rsidP="00F72603">
      <w:pPr>
        <w:jc w:val="both"/>
        <w:rPr>
          <w:rFonts w:ascii="Times New Roman" w:hAnsi="Times New Roman" w:cs="Times New Roman"/>
          <w:sz w:val="24"/>
          <w:szCs w:val="24"/>
        </w:rPr>
      </w:pPr>
      <w:r w:rsidRPr="00F72603">
        <w:rPr>
          <w:rFonts w:ascii="Times New Roman" w:hAnsi="Times New Roman" w:cs="Times New Roman"/>
          <w:sz w:val="24"/>
          <w:szCs w:val="24"/>
        </w:rPr>
        <w:t>This paper explores legal aspects and the application of law in the context of determining the compensation amount for vehicles damaged in traffic accidents, focusing on the dilemma between performing repairs at prices in the country where the accident occurred versus prices in the country where the vehicle is permanently registered. The analysis is based on the legal principles and practices of Bosnia and Herzegovina, to consider various judicial practices and their impact on compensation decisions. The aim of the paper is to deeply examine how legal frameworks affect decisions on where the vehicle will be repaired and which prices will be applied for damage assessment. It specifically analyzes how national laws treat the rights of the insured and insurers in the context of international accidents, taking into account aspects such as differences in market prices, availability of parts, and quality of repair services. The paper thoroughly examines relevant legal provisions and judicial practices with the goal of identifying key factors that lead to the legal resolution of this dilemma. Special attention is given to the principles of obligation law that regulate the obligations of parties in these procedures, focusing on the interpretation of legal provisions that determine the rights and obligations of participants in the compensation process. This work strives to offer a comprehensive insight into the legal challenges and implications of decisions on the location and price of vehicle repairs after an accident. Through analysis, the paper intends to contribute to a better understanding of legal principles and practices in resolving disputes over damage compensation, offering recommendations for harmonizing legal approaches to the benefit of all parties involved in the insurance and damage compensation process.</w:t>
      </w:r>
    </w:p>
    <w:p w14:paraId="22405FB3" w14:textId="77777777" w:rsidR="00C64339" w:rsidRPr="00903FF8" w:rsidRDefault="00072748" w:rsidP="002024B7">
      <w:pPr>
        <w:pStyle w:val="Paragrafspiska"/>
        <w:numPr>
          <w:ilvl w:val="0"/>
          <w:numId w:val="1"/>
        </w:numPr>
        <w:jc w:val="both"/>
        <w:rPr>
          <w:rFonts w:ascii="Times New Roman" w:hAnsi="Times New Roman" w:cs="Times New Roman"/>
          <w:b/>
          <w:sz w:val="24"/>
          <w:szCs w:val="24"/>
        </w:rPr>
      </w:pPr>
      <w:r>
        <w:rPr>
          <w:rFonts w:ascii="Times New Roman" w:hAnsi="Times New Roman" w:cs="Times New Roman"/>
          <w:b/>
          <w:sz w:val="24"/>
          <w:szCs w:val="24"/>
        </w:rPr>
        <w:lastRenderedPageBreak/>
        <w:t>Uv</w:t>
      </w:r>
      <w:r w:rsidR="00C64339" w:rsidRPr="00903FF8">
        <w:rPr>
          <w:rFonts w:ascii="Times New Roman" w:hAnsi="Times New Roman" w:cs="Times New Roman"/>
          <w:b/>
          <w:sz w:val="24"/>
          <w:szCs w:val="24"/>
        </w:rPr>
        <w:t>od</w:t>
      </w:r>
    </w:p>
    <w:p w14:paraId="1AA41438" w14:textId="77777777" w:rsidR="00C64339" w:rsidRPr="00C64339" w:rsidRDefault="00C64339" w:rsidP="00C64339">
      <w:pPr>
        <w:jc w:val="both"/>
        <w:rPr>
          <w:rFonts w:ascii="Times New Roman" w:hAnsi="Times New Roman" w:cs="Times New Roman"/>
          <w:sz w:val="24"/>
          <w:szCs w:val="24"/>
        </w:rPr>
      </w:pPr>
      <w:r w:rsidRPr="00C64339">
        <w:rPr>
          <w:rFonts w:ascii="Times New Roman" w:hAnsi="Times New Roman" w:cs="Times New Roman"/>
          <w:sz w:val="24"/>
          <w:szCs w:val="24"/>
        </w:rPr>
        <w:t>Saob</w:t>
      </w:r>
      <w:r w:rsidR="00072748">
        <w:rPr>
          <w:rFonts w:ascii="Times New Roman" w:hAnsi="Times New Roman" w:cs="Times New Roman"/>
          <w:sz w:val="24"/>
          <w:szCs w:val="24"/>
        </w:rPr>
        <w:t>raćajne nezgode su neizbježan di</w:t>
      </w:r>
      <w:r w:rsidRPr="00C64339">
        <w:rPr>
          <w:rFonts w:ascii="Times New Roman" w:hAnsi="Times New Roman" w:cs="Times New Roman"/>
          <w:sz w:val="24"/>
          <w:szCs w:val="24"/>
        </w:rPr>
        <w:t>o svakodnevnog života i često rezultiraju materijalnom štetom na vozilima. Jedno od ključnih pitanja u ovim situacijama jeste procena visine štete i određivanje troškova opravke vozila. Ova problematika postaje još složenija kada se vozilo registruje u jednoj zemlji, a saobraćajna nezgoda dogodi u drugoj zemlji. U takvim slučajevima, nameće se di</w:t>
      </w:r>
      <w:r w:rsidR="00072748">
        <w:rPr>
          <w:rFonts w:ascii="Times New Roman" w:hAnsi="Times New Roman" w:cs="Times New Roman"/>
          <w:sz w:val="24"/>
          <w:szCs w:val="24"/>
        </w:rPr>
        <w:t>lema između opravke vozila po cije</w:t>
      </w:r>
      <w:r w:rsidRPr="00C64339">
        <w:rPr>
          <w:rFonts w:ascii="Times New Roman" w:hAnsi="Times New Roman" w:cs="Times New Roman"/>
          <w:sz w:val="24"/>
          <w:szCs w:val="24"/>
        </w:rPr>
        <w:t>nama u zemlji gde se nezg</w:t>
      </w:r>
      <w:r w:rsidR="00072748">
        <w:rPr>
          <w:rFonts w:ascii="Times New Roman" w:hAnsi="Times New Roman" w:cs="Times New Roman"/>
          <w:sz w:val="24"/>
          <w:szCs w:val="24"/>
        </w:rPr>
        <w:t>oda desila i cije</w:t>
      </w:r>
      <w:r w:rsidRPr="00C64339">
        <w:rPr>
          <w:rFonts w:ascii="Times New Roman" w:hAnsi="Times New Roman" w:cs="Times New Roman"/>
          <w:sz w:val="24"/>
          <w:szCs w:val="24"/>
        </w:rPr>
        <w:t>nama u zemlji gde je vozilo stalno registrovano.</w:t>
      </w:r>
    </w:p>
    <w:p w14:paraId="23A8790B" w14:textId="77777777" w:rsidR="00C64339" w:rsidRPr="00C64339" w:rsidRDefault="00C64339" w:rsidP="00C64339">
      <w:pPr>
        <w:jc w:val="both"/>
        <w:rPr>
          <w:rFonts w:ascii="Times New Roman" w:hAnsi="Times New Roman" w:cs="Times New Roman"/>
          <w:sz w:val="24"/>
          <w:szCs w:val="24"/>
        </w:rPr>
      </w:pPr>
      <w:r w:rsidRPr="00C64339">
        <w:rPr>
          <w:rFonts w:ascii="Times New Roman" w:hAnsi="Times New Roman" w:cs="Times New Roman"/>
          <w:sz w:val="24"/>
          <w:szCs w:val="24"/>
        </w:rPr>
        <w:t>Ovaj rad istražuje pravne aspekte i primjenu prava u kontekstu odlučivanja o visini štete za vozila oštećena u saobraćajnim nezgodama. Fokus je na analizi zakonskih okvira Bosne i Hercegovine, sudske prakse, i načina na koji se tretiraju prava osiguranika i osiguravača u kontekstu međunarodnih nezgoda. Cilj rada je da se razmotre ključni faktori koji utiču na odluke o tome gde će se vozilo popravljati i koje c</w:t>
      </w:r>
      <w:r w:rsidR="006A6543">
        <w:rPr>
          <w:rFonts w:ascii="Times New Roman" w:hAnsi="Times New Roman" w:cs="Times New Roman"/>
          <w:sz w:val="24"/>
          <w:szCs w:val="24"/>
        </w:rPr>
        <w:t>ij</w:t>
      </w:r>
      <w:r w:rsidRPr="00C64339">
        <w:rPr>
          <w:rFonts w:ascii="Times New Roman" w:hAnsi="Times New Roman" w:cs="Times New Roman"/>
          <w:sz w:val="24"/>
          <w:szCs w:val="24"/>
        </w:rPr>
        <w:t>ene će se primeniti za proc</w:t>
      </w:r>
      <w:r w:rsidR="006A6543">
        <w:rPr>
          <w:rFonts w:ascii="Times New Roman" w:hAnsi="Times New Roman" w:cs="Times New Roman"/>
          <w:sz w:val="24"/>
          <w:szCs w:val="24"/>
        </w:rPr>
        <w:t>j</w:t>
      </w:r>
      <w:r w:rsidRPr="00C64339">
        <w:rPr>
          <w:rFonts w:ascii="Times New Roman" w:hAnsi="Times New Roman" w:cs="Times New Roman"/>
          <w:sz w:val="24"/>
          <w:szCs w:val="24"/>
        </w:rPr>
        <w:t>enu štete.</w:t>
      </w:r>
    </w:p>
    <w:p w14:paraId="11386687" w14:textId="77777777" w:rsidR="00C64339" w:rsidRDefault="00C64339" w:rsidP="00C64339">
      <w:pPr>
        <w:jc w:val="both"/>
        <w:rPr>
          <w:rFonts w:ascii="Times New Roman" w:hAnsi="Times New Roman" w:cs="Times New Roman"/>
          <w:sz w:val="24"/>
          <w:szCs w:val="24"/>
        </w:rPr>
      </w:pPr>
      <w:r w:rsidRPr="00C64339">
        <w:rPr>
          <w:rFonts w:ascii="Times New Roman" w:hAnsi="Times New Roman" w:cs="Times New Roman"/>
          <w:sz w:val="24"/>
          <w:szCs w:val="24"/>
        </w:rPr>
        <w:t xml:space="preserve">Rad </w:t>
      </w:r>
      <w:r w:rsidR="006A6543">
        <w:rPr>
          <w:rFonts w:ascii="Times New Roman" w:hAnsi="Times New Roman" w:cs="Times New Roman"/>
          <w:sz w:val="24"/>
          <w:szCs w:val="24"/>
        </w:rPr>
        <w:t>će kroz post</w:t>
      </w:r>
      <w:r w:rsidR="002A4844">
        <w:rPr>
          <w:rFonts w:ascii="Times New Roman" w:hAnsi="Times New Roman" w:cs="Times New Roman"/>
          <w:sz w:val="24"/>
          <w:szCs w:val="24"/>
        </w:rPr>
        <w:t>o</w:t>
      </w:r>
      <w:r w:rsidR="006A6543">
        <w:rPr>
          <w:rFonts w:ascii="Times New Roman" w:hAnsi="Times New Roman" w:cs="Times New Roman"/>
          <w:sz w:val="24"/>
          <w:szCs w:val="24"/>
        </w:rPr>
        <w:t>jeću suds</w:t>
      </w:r>
      <w:r w:rsidR="002A4844">
        <w:rPr>
          <w:rFonts w:ascii="Times New Roman" w:hAnsi="Times New Roman" w:cs="Times New Roman"/>
          <w:sz w:val="24"/>
          <w:szCs w:val="24"/>
        </w:rPr>
        <w:t>k</w:t>
      </w:r>
      <w:r w:rsidR="006A6543">
        <w:rPr>
          <w:rFonts w:ascii="Times New Roman" w:hAnsi="Times New Roman" w:cs="Times New Roman"/>
          <w:sz w:val="24"/>
          <w:szCs w:val="24"/>
        </w:rPr>
        <w:t>u praksu uk</w:t>
      </w:r>
      <w:r w:rsidR="002A4844">
        <w:rPr>
          <w:rFonts w:ascii="Times New Roman" w:hAnsi="Times New Roman" w:cs="Times New Roman"/>
          <w:sz w:val="24"/>
          <w:szCs w:val="24"/>
        </w:rPr>
        <w:t>azati na način na koji bi ovakve sporove trebalo rješavati u duhu pravičnosti sudskih odluka. Osnovna pitanja na koja treba dati odgov</w:t>
      </w:r>
      <w:r w:rsidR="00080120">
        <w:rPr>
          <w:rFonts w:ascii="Times New Roman" w:hAnsi="Times New Roman" w:cs="Times New Roman"/>
          <w:sz w:val="24"/>
          <w:szCs w:val="24"/>
        </w:rPr>
        <w:t>o</w:t>
      </w:r>
      <w:r w:rsidR="002A4844">
        <w:rPr>
          <w:rFonts w:ascii="Times New Roman" w:hAnsi="Times New Roman" w:cs="Times New Roman"/>
          <w:sz w:val="24"/>
          <w:szCs w:val="24"/>
        </w:rPr>
        <w:t xml:space="preserve">r jeste gdje nastupa </w:t>
      </w:r>
      <w:r w:rsidR="00080120">
        <w:rPr>
          <w:rFonts w:ascii="Times New Roman" w:hAnsi="Times New Roman" w:cs="Times New Roman"/>
          <w:sz w:val="24"/>
          <w:szCs w:val="24"/>
        </w:rPr>
        <w:t>štetna posljedica i u čemu se sastoji. Dakle, u čemu se tačno sastoji šteta koju trpi oštećeni.</w:t>
      </w:r>
    </w:p>
    <w:p w14:paraId="3BC2001E" w14:textId="77777777" w:rsidR="00C522F4" w:rsidRPr="00C64339" w:rsidRDefault="00C522F4" w:rsidP="00C64339">
      <w:pPr>
        <w:jc w:val="both"/>
        <w:rPr>
          <w:rFonts w:ascii="Times New Roman" w:hAnsi="Times New Roman" w:cs="Times New Roman"/>
          <w:sz w:val="24"/>
          <w:szCs w:val="24"/>
        </w:rPr>
      </w:pPr>
    </w:p>
    <w:p w14:paraId="1C8B45C8" w14:textId="77777777" w:rsidR="00072748" w:rsidRPr="00C522F4" w:rsidRDefault="00903FF8" w:rsidP="00072748">
      <w:pPr>
        <w:pStyle w:val="Paragrafspiska"/>
        <w:numPr>
          <w:ilvl w:val="0"/>
          <w:numId w:val="1"/>
        </w:numPr>
        <w:jc w:val="both"/>
        <w:rPr>
          <w:rFonts w:ascii="Times New Roman" w:hAnsi="Times New Roman" w:cs="Times New Roman"/>
          <w:b/>
          <w:sz w:val="24"/>
          <w:szCs w:val="24"/>
        </w:rPr>
      </w:pPr>
      <w:r w:rsidRPr="00903FF8">
        <w:rPr>
          <w:rFonts w:ascii="Times New Roman" w:hAnsi="Times New Roman" w:cs="Times New Roman"/>
          <w:b/>
          <w:sz w:val="24"/>
          <w:szCs w:val="24"/>
        </w:rPr>
        <w:t>Pravni okvir</w:t>
      </w:r>
    </w:p>
    <w:p w14:paraId="2600DD0E" w14:textId="77777777" w:rsidR="00072748" w:rsidRPr="00072748" w:rsidRDefault="00072748" w:rsidP="00072748">
      <w:pPr>
        <w:jc w:val="both"/>
        <w:rPr>
          <w:rFonts w:ascii="Times New Roman" w:hAnsi="Times New Roman" w:cs="Times New Roman"/>
          <w:sz w:val="24"/>
          <w:szCs w:val="24"/>
        </w:rPr>
      </w:pPr>
      <w:r>
        <w:rPr>
          <w:rFonts w:ascii="Times New Roman" w:hAnsi="Times New Roman" w:cs="Times New Roman"/>
          <w:sz w:val="24"/>
          <w:szCs w:val="24"/>
        </w:rPr>
        <w:t xml:space="preserve">Haška konvencija o </w:t>
      </w:r>
      <w:r w:rsidR="00BC061B">
        <w:rPr>
          <w:rFonts w:ascii="Times New Roman" w:hAnsi="Times New Roman" w:cs="Times New Roman"/>
          <w:sz w:val="24"/>
          <w:szCs w:val="24"/>
        </w:rPr>
        <w:t>mjerodavnom pravu</w:t>
      </w:r>
      <w:r>
        <w:rPr>
          <w:rFonts w:ascii="Times New Roman" w:hAnsi="Times New Roman" w:cs="Times New Roman"/>
          <w:sz w:val="24"/>
          <w:szCs w:val="24"/>
        </w:rPr>
        <w:t xml:space="preserve"> koj</w:t>
      </w:r>
      <w:r w:rsidR="00BC061B">
        <w:rPr>
          <w:rFonts w:ascii="Times New Roman" w:hAnsi="Times New Roman" w:cs="Times New Roman"/>
          <w:sz w:val="24"/>
          <w:szCs w:val="24"/>
        </w:rPr>
        <w:t>e</w:t>
      </w:r>
      <w:r>
        <w:rPr>
          <w:rFonts w:ascii="Times New Roman" w:hAnsi="Times New Roman" w:cs="Times New Roman"/>
          <w:sz w:val="24"/>
          <w:szCs w:val="24"/>
        </w:rPr>
        <w:t xml:space="preserve"> se primjenjuje na saobraćajne nezgode od 4. maja 1970. godine dala je okvirna rješena za primjenu mjerodavnog prava kada je u pitanju vanugovorna odgovornost za saobraćajne nezgode. Ona predviđa primjenu prava države u kojoj se dogodil</w:t>
      </w:r>
      <w:r w:rsidR="00B816A2">
        <w:rPr>
          <w:rFonts w:ascii="Times New Roman" w:hAnsi="Times New Roman" w:cs="Times New Roman"/>
          <w:sz w:val="24"/>
          <w:szCs w:val="24"/>
        </w:rPr>
        <w:t xml:space="preserve">a nezgoda </w:t>
      </w:r>
      <w:r w:rsidR="00B816A2" w:rsidRPr="006F4B44">
        <w:rPr>
          <w:rFonts w:ascii="Times New Roman" w:hAnsi="Times New Roman" w:cs="Times New Roman"/>
          <w:i/>
          <w:sz w:val="24"/>
          <w:szCs w:val="24"/>
        </w:rPr>
        <w:t>(lex loci commisi)</w:t>
      </w:r>
      <w:r>
        <w:rPr>
          <w:rFonts w:ascii="Times New Roman" w:hAnsi="Times New Roman" w:cs="Times New Roman"/>
          <w:sz w:val="24"/>
          <w:szCs w:val="24"/>
        </w:rPr>
        <w:t xml:space="preserve"> uz</w:t>
      </w:r>
      <w:r w:rsidR="00C522F4">
        <w:rPr>
          <w:rFonts w:ascii="Times New Roman" w:hAnsi="Times New Roman" w:cs="Times New Roman"/>
          <w:sz w:val="24"/>
          <w:szCs w:val="24"/>
        </w:rPr>
        <w:t xml:space="preserve"> određene izuzetke. Postoji</w:t>
      </w:r>
      <w:r>
        <w:rPr>
          <w:rFonts w:ascii="Times New Roman" w:hAnsi="Times New Roman" w:cs="Times New Roman"/>
          <w:sz w:val="24"/>
          <w:szCs w:val="24"/>
        </w:rPr>
        <w:t xml:space="preserve"> više tačaka vezivanja </w:t>
      </w:r>
      <w:r w:rsidR="00C522F4">
        <w:rPr>
          <w:rFonts w:ascii="Times New Roman" w:hAnsi="Times New Roman" w:cs="Times New Roman"/>
          <w:sz w:val="24"/>
          <w:szCs w:val="24"/>
        </w:rPr>
        <w:t xml:space="preserve">istovremeno prije opredjeljivanja za fleksibilno vezivanje predmeta spora. Primjena ove konvencije ima karakter unutrašnjeg izvora prava. </w:t>
      </w:r>
      <w:r w:rsidR="00C522F4" w:rsidRPr="00C522F4">
        <w:rPr>
          <w:rFonts w:ascii="Times New Roman" w:hAnsi="Times New Roman" w:cs="Times New Roman"/>
          <w:sz w:val="24"/>
          <w:szCs w:val="24"/>
        </w:rPr>
        <w:t>U suštini, opšte pravilo Uredbe</w:t>
      </w:r>
      <w:r w:rsidR="006F4B44">
        <w:rPr>
          <w:rStyle w:val="Referencafusnote"/>
          <w:rFonts w:ascii="Times New Roman" w:hAnsi="Times New Roman" w:cs="Times New Roman"/>
          <w:sz w:val="24"/>
          <w:szCs w:val="24"/>
        </w:rPr>
        <w:footnoteReference w:id="1"/>
      </w:r>
      <w:r w:rsidR="00C522F4" w:rsidRPr="00C522F4">
        <w:rPr>
          <w:rFonts w:ascii="Times New Roman" w:hAnsi="Times New Roman" w:cs="Times New Roman"/>
          <w:sz w:val="24"/>
          <w:szCs w:val="24"/>
        </w:rPr>
        <w:t xml:space="preserve"> potvrđuje prim</w:t>
      </w:r>
      <w:r w:rsidR="00C522F4">
        <w:rPr>
          <w:rFonts w:ascii="Times New Roman" w:hAnsi="Times New Roman" w:cs="Times New Roman"/>
          <w:sz w:val="24"/>
          <w:szCs w:val="24"/>
        </w:rPr>
        <w:t>j</w:t>
      </w:r>
      <w:r w:rsidR="00C522F4" w:rsidRPr="00C522F4">
        <w:rPr>
          <w:rFonts w:ascii="Times New Roman" w:hAnsi="Times New Roman" w:cs="Times New Roman"/>
          <w:sz w:val="24"/>
          <w:szCs w:val="24"/>
        </w:rPr>
        <w:t>enu prava zemlje u kojoj se desio štetni događaj, ali da bi se izb</w:t>
      </w:r>
      <w:r w:rsidR="00C522F4">
        <w:rPr>
          <w:rFonts w:ascii="Times New Roman" w:hAnsi="Times New Roman" w:cs="Times New Roman"/>
          <w:sz w:val="24"/>
          <w:szCs w:val="24"/>
        </w:rPr>
        <w:t>j</w:t>
      </w:r>
      <w:r w:rsidR="00C522F4" w:rsidRPr="00C522F4">
        <w:rPr>
          <w:rFonts w:ascii="Times New Roman" w:hAnsi="Times New Roman" w:cs="Times New Roman"/>
          <w:sz w:val="24"/>
          <w:szCs w:val="24"/>
        </w:rPr>
        <w:t>egla pravna nesigurnost u slučajevima kada su posl</w:t>
      </w:r>
      <w:r w:rsidR="00C522F4">
        <w:rPr>
          <w:rFonts w:ascii="Times New Roman" w:hAnsi="Times New Roman" w:cs="Times New Roman"/>
          <w:sz w:val="24"/>
          <w:szCs w:val="24"/>
        </w:rPr>
        <w:t>j</w:t>
      </w:r>
      <w:r w:rsidR="00C522F4" w:rsidRPr="00C522F4">
        <w:rPr>
          <w:rFonts w:ascii="Times New Roman" w:hAnsi="Times New Roman" w:cs="Times New Roman"/>
          <w:sz w:val="24"/>
          <w:szCs w:val="24"/>
        </w:rPr>
        <w:t>edice štetne radnje u različitim državama, ovo pravilo je konkretizovano kroz prim</w:t>
      </w:r>
      <w:r w:rsidR="00C522F4">
        <w:rPr>
          <w:rFonts w:ascii="Times New Roman" w:hAnsi="Times New Roman" w:cs="Times New Roman"/>
          <w:sz w:val="24"/>
          <w:szCs w:val="24"/>
        </w:rPr>
        <w:t>j</w:t>
      </w:r>
      <w:r w:rsidR="00C522F4" w:rsidRPr="00C522F4">
        <w:rPr>
          <w:rFonts w:ascii="Times New Roman" w:hAnsi="Times New Roman" w:cs="Times New Roman"/>
          <w:sz w:val="24"/>
          <w:szCs w:val="24"/>
        </w:rPr>
        <w:t>enu prava države u kojoj je nastupila neposredna šteta. Žrtve drumskih saobraćajnih ne</w:t>
      </w:r>
      <w:r w:rsidR="00826074">
        <w:rPr>
          <w:rFonts w:ascii="Times New Roman" w:hAnsi="Times New Roman" w:cs="Times New Roman"/>
          <w:sz w:val="24"/>
          <w:szCs w:val="24"/>
        </w:rPr>
        <w:t>zgoda</w:t>
      </w:r>
      <w:r w:rsidR="00C522F4" w:rsidRPr="00C522F4">
        <w:rPr>
          <w:rFonts w:ascii="Times New Roman" w:hAnsi="Times New Roman" w:cs="Times New Roman"/>
          <w:sz w:val="24"/>
          <w:szCs w:val="24"/>
        </w:rPr>
        <w:t xml:space="preserve"> imaju mogućnost izbora povoljnijeg prava ukoliko su upoznate sa pravom obe države, čime mogu zaštiti svoja prava i obezb</w:t>
      </w:r>
      <w:r w:rsidR="00C522F4">
        <w:rPr>
          <w:rFonts w:ascii="Times New Roman" w:hAnsi="Times New Roman" w:cs="Times New Roman"/>
          <w:sz w:val="24"/>
          <w:szCs w:val="24"/>
        </w:rPr>
        <w:t>ij</w:t>
      </w:r>
      <w:r w:rsidR="00C522F4" w:rsidRPr="00C522F4">
        <w:rPr>
          <w:rFonts w:ascii="Times New Roman" w:hAnsi="Times New Roman" w:cs="Times New Roman"/>
          <w:sz w:val="24"/>
          <w:szCs w:val="24"/>
        </w:rPr>
        <w:t xml:space="preserve">editi povoljan pravni tretman. </w:t>
      </w:r>
    </w:p>
    <w:p w14:paraId="0A2D1BEF" w14:textId="77777777" w:rsidR="008F62FF" w:rsidRDefault="00072748" w:rsidP="00072748">
      <w:pPr>
        <w:jc w:val="both"/>
        <w:rPr>
          <w:rFonts w:ascii="Times New Roman" w:hAnsi="Times New Roman" w:cs="Times New Roman"/>
          <w:sz w:val="24"/>
          <w:szCs w:val="24"/>
        </w:rPr>
      </w:pPr>
      <w:r w:rsidRPr="00072748">
        <w:rPr>
          <w:rFonts w:ascii="Times New Roman" w:hAnsi="Times New Roman" w:cs="Times New Roman"/>
          <w:sz w:val="24"/>
          <w:szCs w:val="24"/>
        </w:rPr>
        <w:t>Kada je riječ o našoj zakonskoj regulativi koja reguliše ovu oblast, važno je spomenuti Zakon o rješavanju sukoba zakona sa propisima drugih zemalja u određenim odnosima, odnosno član 28. koji ovo pitanje regulište na način da je pravo koje je mjerodavno za vanugovornu odgovornost za štetu mjerodavno pravo mjesta gdje je radnja izvršena ili pravo mjesta gdje je posljedica nastupila, zavisno od toga koje je od ta dva prava povoljnije za oštećenog. Ovakvo rješenje je povoljno za oštećenog, jer mu daje pravo izbora</w:t>
      </w:r>
      <w:r w:rsidR="008F62FF">
        <w:rPr>
          <w:rFonts w:ascii="Times New Roman" w:hAnsi="Times New Roman" w:cs="Times New Roman"/>
          <w:sz w:val="24"/>
          <w:szCs w:val="24"/>
        </w:rPr>
        <w:t xml:space="preserve">. </w:t>
      </w:r>
    </w:p>
    <w:p w14:paraId="7F955BFD" w14:textId="77777777" w:rsidR="00216E16" w:rsidRPr="00EA563A" w:rsidRDefault="00216E16" w:rsidP="00216E16">
      <w:pPr>
        <w:pStyle w:val="Paragrafspiska"/>
        <w:numPr>
          <w:ilvl w:val="0"/>
          <w:numId w:val="1"/>
        </w:numPr>
        <w:jc w:val="both"/>
        <w:rPr>
          <w:rFonts w:ascii="Times New Roman" w:hAnsi="Times New Roman" w:cs="Times New Roman"/>
          <w:b/>
          <w:sz w:val="24"/>
          <w:szCs w:val="24"/>
        </w:rPr>
      </w:pPr>
      <w:r w:rsidRPr="00EA563A">
        <w:rPr>
          <w:rFonts w:ascii="Times New Roman" w:hAnsi="Times New Roman" w:cs="Times New Roman"/>
          <w:b/>
          <w:sz w:val="24"/>
          <w:szCs w:val="24"/>
        </w:rPr>
        <w:t>Mjesto na</w:t>
      </w:r>
      <w:r w:rsidR="003011D8">
        <w:rPr>
          <w:rFonts w:ascii="Times New Roman" w:hAnsi="Times New Roman" w:cs="Times New Roman"/>
          <w:b/>
          <w:sz w:val="24"/>
          <w:szCs w:val="24"/>
        </w:rPr>
        <w:t>s</w:t>
      </w:r>
      <w:r w:rsidRPr="00EA563A">
        <w:rPr>
          <w:rFonts w:ascii="Times New Roman" w:hAnsi="Times New Roman" w:cs="Times New Roman"/>
          <w:b/>
          <w:sz w:val="24"/>
          <w:szCs w:val="24"/>
        </w:rPr>
        <w:t>tupanja štetne radnje i štetne posljedice</w:t>
      </w:r>
    </w:p>
    <w:p w14:paraId="1FF6F3A5" w14:textId="77777777" w:rsidR="006C1B91" w:rsidRDefault="008F62FF" w:rsidP="00072748">
      <w:pPr>
        <w:jc w:val="both"/>
        <w:rPr>
          <w:rFonts w:ascii="Times New Roman" w:hAnsi="Times New Roman" w:cs="Times New Roman"/>
          <w:sz w:val="24"/>
          <w:szCs w:val="24"/>
        </w:rPr>
      </w:pPr>
      <w:r>
        <w:rPr>
          <w:rFonts w:ascii="Times New Roman" w:hAnsi="Times New Roman" w:cs="Times New Roman"/>
          <w:sz w:val="24"/>
          <w:szCs w:val="24"/>
        </w:rPr>
        <w:t>U</w:t>
      </w:r>
      <w:r w:rsidR="00072748" w:rsidRPr="00072748">
        <w:rPr>
          <w:rFonts w:ascii="Times New Roman" w:hAnsi="Times New Roman" w:cs="Times New Roman"/>
          <w:sz w:val="24"/>
          <w:szCs w:val="24"/>
        </w:rPr>
        <w:t xml:space="preserve"> situaciji o kojoj mi govorimo u ovom radu</w:t>
      </w:r>
      <w:r w:rsidR="0070253A">
        <w:rPr>
          <w:rFonts w:ascii="Times New Roman" w:hAnsi="Times New Roman" w:cs="Times New Roman"/>
          <w:sz w:val="24"/>
          <w:szCs w:val="24"/>
        </w:rPr>
        <w:t xml:space="preserve"> </w:t>
      </w:r>
      <w:r w:rsidR="006C7940">
        <w:rPr>
          <w:rFonts w:ascii="Times New Roman" w:hAnsi="Times New Roman" w:cs="Times New Roman"/>
          <w:sz w:val="24"/>
          <w:szCs w:val="24"/>
        </w:rPr>
        <w:t>nesporno</w:t>
      </w:r>
      <w:r w:rsidR="006C1B91">
        <w:rPr>
          <w:rFonts w:ascii="Times New Roman" w:hAnsi="Times New Roman" w:cs="Times New Roman"/>
          <w:sz w:val="24"/>
          <w:szCs w:val="24"/>
        </w:rPr>
        <w:t xml:space="preserve"> je gdje je radnja izvršena, ali je </w:t>
      </w:r>
      <w:r w:rsidR="0070253A">
        <w:rPr>
          <w:rFonts w:ascii="Times New Roman" w:hAnsi="Times New Roman" w:cs="Times New Roman"/>
          <w:sz w:val="24"/>
          <w:szCs w:val="24"/>
        </w:rPr>
        <w:t>potrebno zaključiti gdje nastupa posljedica.</w:t>
      </w:r>
      <w:r w:rsidR="00072748" w:rsidRPr="00072748">
        <w:rPr>
          <w:rFonts w:ascii="Times New Roman" w:hAnsi="Times New Roman" w:cs="Times New Roman"/>
          <w:sz w:val="24"/>
          <w:szCs w:val="24"/>
        </w:rPr>
        <w:t xml:space="preserve"> </w:t>
      </w:r>
      <w:r w:rsidR="00870262">
        <w:rPr>
          <w:rFonts w:ascii="Times New Roman" w:hAnsi="Times New Roman" w:cs="Times New Roman"/>
          <w:sz w:val="24"/>
          <w:szCs w:val="24"/>
        </w:rPr>
        <w:t xml:space="preserve">Imajući u vidu da je šteta na vozilima odmah vidljiva, da je </w:t>
      </w:r>
      <w:r w:rsidR="00870262">
        <w:rPr>
          <w:rFonts w:ascii="Times New Roman" w:hAnsi="Times New Roman" w:cs="Times New Roman"/>
          <w:sz w:val="24"/>
          <w:szCs w:val="24"/>
        </w:rPr>
        <w:lastRenderedPageBreak/>
        <w:t>poznat</w:t>
      </w:r>
      <w:r w:rsidR="00745230">
        <w:rPr>
          <w:rFonts w:ascii="Times New Roman" w:hAnsi="Times New Roman" w:cs="Times New Roman"/>
          <w:sz w:val="24"/>
          <w:szCs w:val="24"/>
        </w:rPr>
        <w:t xml:space="preserve"> štetnik</w:t>
      </w:r>
      <w:r w:rsidR="0064721C">
        <w:rPr>
          <w:rFonts w:ascii="Times New Roman" w:hAnsi="Times New Roman" w:cs="Times New Roman"/>
          <w:sz w:val="24"/>
          <w:szCs w:val="24"/>
        </w:rPr>
        <w:t xml:space="preserve"> i da šteta dosp</w:t>
      </w:r>
      <w:r w:rsidR="0080173D">
        <w:rPr>
          <w:rFonts w:ascii="Times New Roman" w:hAnsi="Times New Roman" w:cs="Times New Roman"/>
          <w:sz w:val="24"/>
          <w:szCs w:val="24"/>
        </w:rPr>
        <w:t>i</w:t>
      </w:r>
      <w:r w:rsidR="0064721C">
        <w:rPr>
          <w:rFonts w:ascii="Times New Roman" w:hAnsi="Times New Roman" w:cs="Times New Roman"/>
          <w:sz w:val="24"/>
          <w:szCs w:val="24"/>
        </w:rPr>
        <w:t>jeva danom nastanka, smatramo da b</w:t>
      </w:r>
      <w:r w:rsidR="00630EB0">
        <w:rPr>
          <w:rFonts w:ascii="Times New Roman" w:hAnsi="Times New Roman" w:cs="Times New Roman"/>
          <w:sz w:val="24"/>
          <w:szCs w:val="24"/>
        </w:rPr>
        <w:t>i bilo pravilno tumačiti da štetna posljedica nastupa u mjestu gdje se desi nezgoda.</w:t>
      </w:r>
    </w:p>
    <w:p w14:paraId="5FEDC8CC" w14:textId="77777777" w:rsidR="00072748" w:rsidRDefault="00072748" w:rsidP="00072748">
      <w:pPr>
        <w:jc w:val="both"/>
        <w:rPr>
          <w:rFonts w:ascii="Times New Roman" w:hAnsi="Times New Roman" w:cs="Times New Roman"/>
          <w:sz w:val="24"/>
          <w:szCs w:val="24"/>
        </w:rPr>
      </w:pPr>
      <w:r w:rsidRPr="00072748">
        <w:rPr>
          <w:rFonts w:ascii="Times New Roman" w:hAnsi="Times New Roman" w:cs="Times New Roman"/>
          <w:sz w:val="24"/>
          <w:szCs w:val="24"/>
        </w:rPr>
        <w:t>Stoga, to pravo na izbor</w:t>
      </w:r>
      <w:r w:rsidR="00BA2310">
        <w:rPr>
          <w:rFonts w:ascii="Times New Roman" w:hAnsi="Times New Roman" w:cs="Times New Roman"/>
          <w:sz w:val="24"/>
          <w:szCs w:val="24"/>
        </w:rPr>
        <w:t xml:space="preserve"> oštećenog</w:t>
      </w:r>
      <w:r w:rsidRPr="00072748">
        <w:rPr>
          <w:rFonts w:ascii="Times New Roman" w:hAnsi="Times New Roman" w:cs="Times New Roman"/>
          <w:sz w:val="24"/>
          <w:szCs w:val="24"/>
        </w:rPr>
        <w:t xml:space="preserve"> ostaje suženo, te poštujući ovakvu zakonsku regulativu dolazimo do zaključka da će se na štete nastale usljed saobraćajnih nezgoda primijeniti pravo one zemlje gdje se nezgoda desila</w:t>
      </w:r>
      <w:r w:rsidR="00BA2310">
        <w:rPr>
          <w:rFonts w:ascii="Times New Roman" w:hAnsi="Times New Roman" w:cs="Times New Roman"/>
          <w:sz w:val="24"/>
          <w:szCs w:val="24"/>
        </w:rPr>
        <w:t>, jer i radnja i posljedica nastupaju ist</w:t>
      </w:r>
      <w:r w:rsidR="00A46A2F">
        <w:rPr>
          <w:rFonts w:ascii="Times New Roman" w:hAnsi="Times New Roman" w:cs="Times New Roman"/>
          <w:sz w:val="24"/>
          <w:szCs w:val="24"/>
        </w:rPr>
        <w:t>o</w:t>
      </w:r>
      <w:r w:rsidR="00BA2310">
        <w:rPr>
          <w:rFonts w:ascii="Times New Roman" w:hAnsi="Times New Roman" w:cs="Times New Roman"/>
          <w:sz w:val="24"/>
          <w:szCs w:val="24"/>
        </w:rPr>
        <w:t>vremeno i na istom mjestu.</w:t>
      </w:r>
      <w:r w:rsidRPr="00072748">
        <w:rPr>
          <w:rFonts w:ascii="Times New Roman" w:hAnsi="Times New Roman" w:cs="Times New Roman"/>
          <w:sz w:val="24"/>
          <w:szCs w:val="24"/>
        </w:rPr>
        <w:t xml:space="preserve"> </w:t>
      </w:r>
    </w:p>
    <w:p w14:paraId="403D1B5E" w14:textId="77777777" w:rsidR="00EA563A" w:rsidRPr="00EA563A" w:rsidRDefault="00EA563A" w:rsidP="00EA563A">
      <w:pPr>
        <w:pStyle w:val="Paragrafspiska"/>
        <w:numPr>
          <w:ilvl w:val="0"/>
          <w:numId w:val="1"/>
        </w:numPr>
        <w:jc w:val="both"/>
        <w:rPr>
          <w:rFonts w:ascii="Times New Roman" w:hAnsi="Times New Roman" w:cs="Times New Roman"/>
          <w:b/>
          <w:sz w:val="24"/>
          <w:szCs w:val="24"/>
        </w:rPr>
      </w:pPr>
      <w:r w:rsidRPr="00EA563A">
        <w:rPr>
          <w:rFonts w:ascii="Times New Roman" w:hAnsi="Times New Roman" w:cs="Times New Roman"/>
          <w:b/>
          <w:sz w:val="24"/>
          <w:szCs w:val="24"/>
        </w:rPr>
        <w:t>Pažnja dobrog domaćina</w:t>
      </w:r>
    </w:p>
    <w:p w14:paraId="034FB626" w14:textId="77777777" w:rsidR="00130F9D" w:rsidRDefault="00EA563A" w:rsidP="00072748">
      <w:pPr>
        <w:jc w:val="both"/>
        <w:rPr>
          <w:rFonts w:ascii="Times New Roman" w:hAnsi="Times New Roman" w:cs="Times New Roman"/>
          <w:sz w:val="24"/>
          <w:szCs w:val="24"/>
        </w:rPr>
      </w:pPr>
      <w:r>
        <w:rPr>
          <w:rFonts w:ascii="Times New Roman" w:hAnsi="Times New Roman" w:cs="Times New Roman"/>
          <w:sz w:val="24"/>
          <w:szCs w:val="24"/>
        </w:rPr>
        <w:t>O</w:t>
      </w:r>
      <w:r w:rsidR="00072748" w:rsidRPr="00072748">
        <w:rPr>
          <w:rFonts w:ascii="Times New Roman" w:hAnsi="Times New Roman" w:cs="Times New Roman"/>
          <w:sz w:val="24"/>
          <w:szCs w:val="24"/>
        </w:rPr>
        <w:t>staje pravo oštećenog da odabere u kojoj zemlji</w:t>
      </w:r>
      <w:r w:rsidR="00BA2310">
        <w:rPr>
          <w:rFonts w:ascii="Times New Roman" w:hAnsi="Times New Roman" w:cs="Times New Roman"/>
          <w:sz w:val="24"/>
          <w:szCs w:val="24"/>
        </w:rPr>
        <w:t xml:space="preserve"> i da li</w:t>
      </w:r>
      <w:r w:rsidR="00072748" w:rsidRPr="00072748">
        <w:rPr>
          <w:rFonts w:ascii="Times New Roman" w:hAnsi="Times New Roman" w:cs="Times New Roman"/>
          <w:sz w:val="24"/>
          <w:szCs w:val="24"/>
        </w:rPr>
        <w:t xml:space="preserve"> će izvršiti popravku svog vozila</w:t>
      </w:r>
      <w:r w:rsidR="00130F9D">
        <w:rPr>
          <w:rFonts w:ascii="Times New Roman" w:hAnsi="Times New Roman" w:cs="Times New Roman"/>
          <w:sz w:val="24"/>
          <w:szCs w:val="24"/>
        </w:rPr>
        <w:t>. D</w:t>
      </w:r>
      <w:r w:rsidR="00072748" w:rsidRPr="00072748">
        <w:rPr>
          <w:rFonts w:ascii="Times New Roman" w:hAnsi="Times New Roman" w:cs="Times New Roman"/>
          <w:sz w:val="24"/>
          <w:szCs w:val="24"/>
        </w:rPr>
        <w:t>a li u onoj gdje je nezgoda nastala ili u zemlji registracije vozila</w:t>
      </w:r>
      <w:r w:rsidR="0090482C">
        <w:rPr>
          <w:rFonts w:ascii="Times New Roman" w:hAnsi="Times New Roman" w:cs="Times New Roman"/>
          <w:sz w:val="24"/>
          <w:szCs w:val="24"/>
        </w:rPr>
        <w:t xml:space="preserve"> i koja je „prateća“ šteta koju ošteć</w:t>
      </w:r>
      <w:r w:rsidR="009C4E41">
        <w:rPr>
          <w:rFonts w:ascii="Times New Roman" w:hAnsi="Times New Roman" w:cs="Times New Roman"/>
          <w:sz w:val="24"/>
          <w:szCs w:val="24"/>
        </w:rPr>
        <w:t>e</w:t>
      </w:r>
      <w:r w:rsidR="0090482C">
        <w:rPr>
          <w:rFonts w:ascii="Times New Roman" w:hAnsi="Times New Roman" w:cs="Times New Roman"/>
          <w:sz w:val="24"/>
          <w:szCs w:val="24"/>
        </w:rPr>
        <w:t>ni trpi</w:t>
      </w:r>
      <w:r w:rsidR="00072748" w:rsidRPr="00072748">
        <w:rPr>
          <w:rFonts w:ascii="Times New Roman" w:hAnsi="Times New Roman" w:cs="Times New Roman"/>
          <w:sz w:val="24"/>
          <w:szCs w:val="24"/>
        </w:rPr>
        <w:t xml:space="preserve">. </w:t>
      </w:r>
    </w:p>
    <w:p w14:paraId="240B90D8" w14:textId="77777777" w:rsidR="00A46A2F" w:rsidRDefault="0090482C" w:rsidP="00072748">
      <w:pPr>
        <w:jc w:val="both"/>
        <w:rPr>
          <w:rFonts w:ascii="Times New Roman" w:hAnsi="Times New Roman" w:cs="Times New Roman"/>
          <w:sz w:val="24"/>
          <w:szCs w:val="24"/>
        </w:rPr>
      </w:pPr>
      <w:r>
        <w:rPr>
          <w:rFonts w:ascii="Times New Roman" w:hAnsi="Times New Roman" w:cs="Times New Roman"/>
          <w:sz w:val="24"/>
          <w:szCs w:val="24"/>
        </w:rPr>
        <w:t>Ako se oštećeni odluči z</w:t>
      </w:r>
      <w:r w:rsidR="00216E16">
        <w:rPr>
          <w:rFonts w:ascii="Times New Roman" w:hAnsi="Times New Roman" w:cs="Times New Roman"/>
          <w:sz w:val="24"/>
          <w:szCs w:val="24"/>
        </w:rPr>
        <w:t>a</w:t>
      </w:r>
      <w:r>
        <w:rPr>
          <w:rFonts w:ascii="Times New Roman" w:hAnsi="Times New Roman" w:cs="Times New Roman"/>
          <w:sz w:val="24"/>
          <w:szCs w:val="24"/>
        </w:rPr>
        <w:t xml:space="preserve"> popra</w:t>
      </w:r>
      <w:r w:rsidR="00216E16">
        <w:rPr>
          <w:rFonts w:ascii="Times New Roman" w:hAnsi="Times New Roman" w:cs="Times New Roman"/>
          <w:sz w:val="24"/>
          <w:szCs w:val="24"/>
        </w:rPr>
        <w:t>v</w:t>
      </w:r>
      <w:r>
        <w:rPr>
          <w:rFonts w:ascii="Times New Roman" w:hAnsi="Times New Roman" w:cs="Times New Roman"/>
          <w:sz w:val="24"/>
          <w:szCs w:val="24"/>
        </w:rPr>
        <w:t>ku</w:t>
      </w:r>
      <w:r w:rsidR="00216E16">
        <w:rPr>
          <w:rFonts w:ascii="Times New Roman" w:hAnsi="Times New Roman" w:cs="Times New Roman"/>
          <w:sz w:val="24"/>
          <w:szCs w:val="24"/>
        </w:rPr>
        <w:t xml:space="preserve"> u zemlji nastanka nezgode</w:t>
      </w:r>
      <w:r w:rsidR="00130F9D">
        <w:rPr>
          <w:rFonts w:ascii="Times New Roman" w:hAnsi="Times New Roman" w:cs="Times New Roman"/>
          <w:sz w:val="24"/>
          <w:szCs w:val="24"/>
        </w:rPr>
        <w:t>, u najbližem ovlaštenom servisu</w:t>
      </w:r>
      <w:r w:rsidR="001D34A1">
        <w:rPr>
          <w:rFonts w:ascii="Times New Roman" w:hAnsi="Times New Roman" w:cs="Times New Roman"/>
          <w:sz w:val="24"/>
          <w:szCs w:val="24"/>
        </w:rPr>
        <w:t>, po standardima proizvođača, koji su tro</w:t>
      </w:r>
      <w:r w:rsidR="00D92EE5">
        <w:rPr>
          <w:rFonts w:ascii="Times New Roman" w:hAnsi="Times New Roman" w:cs="Times New Roman"/>
          <w:sz w:val="24"/>
          <w:szCs w:val="24"/>
        </w:rPr>
        <w:t>š</w:t>
      </w:r>
      <w:r w:rsidR="001D34A1">
        <w:rPr>
          <w:rFonts w:ascii="Times New Roman" w:hAnsi="Times New Roman" w:cs="Times New Roman"/>
          <w:sz w:val="24"/>
          <w:szCs w:val="24"/>
        </w:rPr>
        <w:t>kovi</w:t>
      </w:r>
      <w:r w:rsidR="00D92EE5">
        <w:rPr>
          <w:rFonts w:ascii="Times New Roman" w:hAnsi="Times New Roman" w:cs="Times New Roman"/>
          <w:sz w:val="24"/>
          <w:szCs w:val="24"/>
        </w:rPr>
        <w:t xml:space="preserve"> koje će oštećeni imati dodatno? Da li su to troškovi rent</w:t>
      </w:r>
      <w:r w:rsidR="009C4E41">
        <w:rPr>
          <w:rFonts w:ascii="Times New Roman" w:hAnsi="Times New Roman" w:cs="Times New Roman"/>
          <w:sz w:val="24"/>
          <w:szCs w:val="24"/>
        </w:rPr>
        <w:t>-</w:t>
      </w:r>
      <w:r w:rsidR="00D92EE5">
        <w:rPr>
          <w:rFonts w:ascii="Times New Roman" w:hAnsi="Times New Roman" w:cs="Times New Roman"/>
          <w:sz w:val="24"/>
          <w:szCs w:val="24"/>
        </w:rPr>
        <w:t>a</w:t>
      </w:r>
      <w:r w:rsidR="009C4E41">
        <w:rPr>
          <w:rFonts w:ascii="Times New Roman" w:hAnsi="Times New Roman" w:cs="Times New Roman"/>
          <w:sz w:val="24"/>
          <w:szCs w:val="24"/>
        </w:rPr>
        <w:t>-</w:t>
      </w:r>
      <w:r w:rsidR="00D92EE5">
        <w:rPr>
          <w:rFonts w:ascii="Times New Roman" w:hAnsi="Times New Roman" w:cs="Times New Roman"/>
          <w:sz w:val="24"/>
          <w:szCs w:val="24"/>
        </w:rPr>
        <w:t>kara, smještaja u hotelu</w:t>
      </w:r>
      <w:r w:rsidR="009258C6">
        <w:rPr>
          <w:rFonts w:ascii="Times New Roman" w:hAnsi="Times New Roman" w:cs="Times New Roman"/>
          <w:sz w:val="24"/>
          <w:szCs w:val="24"/>
        </w:rPr>
        <w:t xml:space="preserve">, </w:t>
      </w:r>
      <w:r w:rsidR="00D04BDC">
        <w:rPr>
          <w:rFonts w:ascii="Times New Roman" w:hAnsi="Times New Roman" w:cs="Times New Roman"/>
          <w:sz w:val="24"/>
          <w:szCs w:val="24"/>
        </w:rPr>
        <w:t xml:space="preserve">autobuske ili </w:t>
      </w:r>
      <w:r w:rsidR="00307668">
        <w:rPr>
          <w:rFonts w:ascii="Times New Roman" w:hAnsi="Times New Roman" w:cs="Times New Roman"/>
          <w:sz w:val="24"/>
          <w:szCs w:val="24"/>
        </w:rPr>
        <w:t>avionske karte</w:t>
      </w:r>
      <w:r w:rsidR="00780740">
        <w:rPr>
          <w:rFonts w:ascii="Times New Roman" w:hAnsi="Times New Roman" w:cs="Times New Roman"/>
          <w:sz w:val="24"/>
          <w:szCs w:val="24"/>
        </w:rPr>
        <w:t>, trebao bi odlučiti sud u svakom konkretnom slučaju, a teret dokazivanja bi bio na tužiocu.</w:t>
      </w:r>
      <w:r w:rsidR="00C96FC9">
        <w:rPr>
          <w:rFonts w:ascii="Times New Roman" w:hAnsi="Times New Roman" w:cs="Times New Roman"/>
          <w:sz w:val="24"/>
          <w:szCs w:val="24"/>
        </w:rPr>
        <w:t xml:space="preserve"> Isto tako, ako bi se oštećeni odlučio za opravku u zemlji registracije vozila ili nekoj trećoj zemlji, sud bi opet imao zadatak da utvrdi da li je takvo ponašanje oštećnog bilo opravdano.</w:t>
      </w:r>
    </w:p>
    <w:p w14:paraId="6AC07B6C" w14:textId="77777777" w:rsidR="00072748" w:rsidRPr="00072748" w:rsidRDefault="00A46A2F" w:rsidP="00072748">
      <w:pPr>
        <w:jc w:val="both"/>
        <w:rPr>
          <w:rFonts w:ascii="Times New Roman" w:hAnsi="Times New Roman" w:cs="Times New Roman"/>
          <w:sz w:val="24"/>
          <w:szCs w:val="24"/>
        </w:rPr>
      </w:pPr>
      <w:r>
        <w:rPr>
          <w:rFonts w:ascii="Times New Roman" w:hAnsi="Times New Roman" w:cs="Times New Roman"/>
          <w:sz w:val="24"/>
          <w:szCs w:val="24"/>
        </w:rPr>
        <w:t xml:space="preserve">Odluku bi </w:t>
      </w:r>
      <w:r w:rsidR="00072748" w:rsidRPr="00072748">
        <w:rPr>
          <w:rFonts w:ascii="Times New Roman" w:hAnsi="Times New Roman" w:cs="Times New Roman"/>
          <w:sz w:val="24"/>
          <w:szCs w:val="24"/>
        </w:rPr>
        <w:t xml:space="preserve">trebalo da </w:t>
      </w:r>
      <w:r>
        <w:rPr>
          <w:rFonts w:ascii="Times New Roman" w:hAnsi="Times New Roman" w:cs="Times New Roman"/>
          <w:sz w:val="24"/>
          <w:szCs w:val="24"/>
        </w:rPr>
        <w:t>donese</w:t>
      </w:r>
      <w:r w:rsidR="00072748" w:rsidRPr="00072748">
        <w:rPr>
          <w:rFonts w:ascii="Times New Roman" w:hAnsi="Times New Roman" w:cs="Times New Roman"/>
          <w:sz w:val="24"/>
          <w:szCs w:val="24"/>
        </w:rPr>
        <w:t xml:space="preserve"> u skladu sa pažnjom dobrog domaćina</w:t>
      </w:r>
      <w:r>
        <w:rPr>
          <w:rFonts w:ascii="Times New Roman" w:hAnsi="Times New Roman" w:cs="Times New Roman"/>
          <w:sz w:val="24"/>
          <w:szCs w:val="24"/>
        </w:rPr>
        <w:t xml:space="preserve"> (privrednika)</w:t>
      </w:r>
      <w:r w:rsidR="00B41699">
        <w:rPr>
          <w:rStyle w:val="Referencafusnote"/>
          <w:rFonts w:ascii="Times New Roman" w:hAnsi="Times New Roman" w:cs="Times New Roman"/>
          <w:sz w:val="24"/>
          <w:szCs w:val="24"/>
        </w:rPr>
        <w:footnoteReference w:id="2"/>
      </w:r>
      <w:r w:rsidR="00B41699">
        <w:rPr>
          <w:rFonts w:ascii="Times New Roman" w:hAnsi="Times New Roman" w:cs="Times New Roman"/>
          <w:sz w:val="24"/>
          <w:szCs w:val="24"/>
        </w:rPr>
        <w:t xml:space="preserve">. </w:t>
      </w:r>
      <w:r w:rsidR="00072748" w:rsidRPr="00072748">
        <w:rPr>
          <w:rFonts w:ascii="Times New Roman" w:hAnsi="Times New Roman" w:cs="Times New Roman"/>
          <w:sz w:val="24"/>
          <w:szCs w:val="24"/>
        </w:rPr>
        <w:t>Pažnja dobrog domaćina u obligacionom pravu odnosi se na standard brige ili pažnje koju jedna strana u ugovoru ili drugoj obavezi duguje drugoj strani. Ova standardna briga može varirati u zavisnosti od prirode odnosa između stranaka, vrste obaveze i okolnosti konkretnog slučaja.</w:t>
      </w:r>
      <w:r w:rsidR="00BE6EE3">
        <w:rPr>
          <w:rFonts w:ascii="Times New Roman" w:hAnsi="Times New Roman" w:cs="Times New Roman"/>
          <w:sz w:val="24"/>
          <w:szCs w:val="24"/>
        </w:rPr>
        <w:t xml:space="preserve"> U </w:t>
      </w:r>
      <w:r w:rsidR="00072748" w:rsidRPr="00072748">
        <w:rPr>
          <w:rFonts w:ascii="Times New Roman" w:hAnsi="Times New Roman" w:cs="Times New Roman"/>
          <w:sz w:val="24"/>
          <w:szCs w:val="24"/>
        </w:rPr>
        <w:t xml:space="preserve">obavezama koje nisu ugovorne prirode, pravo dobrog domaćina može se primjenjivati na sličan način, zahtijevajući od strane da se ponaša sa odgovornošću i brine o interesima drugih koji su pogođeni njenim djelovanjem ili propustom. Ovaj pravni standard postoji upravo da bi se doprinijelo pravičnosti i integritetu </w:t>
      </w:r>
      <w:r w:rsidR="00C56272">
        <w:rPr>
          <w:rFonts w:ascii="Times New Roman" w:hAnsi="Times New Roman" w:cs="Times New Roman"/>
          <w:sz w:val="24"/>
          <w:szCs w:val="24"/>
        </w:rPr>
        <w:t>obligacionih</w:t>
      </w:r>
      <w:r w:rsidR="00072748" w:rsidRPr="00072748">
        <w:rPr>
          <w:rFonts w:ascii="Times New Roman" w:hAnsi="Times New Roman" w:cs="Times New Roman"/>
          <w:sz w:val="24"/>
          <w:szCs w:val="24"/>
        </w:rPr>
        <w:t xml:space="preserve"> odnosa. </w:t>
      </w:r>
    </w:p>
    <w:p w14:paraId="754BBD9D" w14:textId="77777777" w:rsidR="00072748" w:rsidRPr="00072748" w:rsidRDefault="00072748" w:rsidP="00072748">
      <w:pPr>
        <w:jc w:val="both"/>
        <w:rPr>
          <w:rFonts w:ascii="Times New Roman" w:hAnsi="Times New Roman" w:cs="Times New Roman"/>
          <w:sz w:val="24"/>
          <w:szCs w:val="24"/>
        </w:rPr>
      </w:pPr>
      <w:r w:rsidRPr="00072748">
        <w:rPr>
          <w:rFonts w:ascii="Times New Roman" w:hAnsi="Times New Roman" w:cs="Times New Roman"/>
          <w:sz w:val="24"/>
          <w:szCs w:val="24"/>
        </w:rPr>
        <w:t xml:space="preserve">Pitanje konkurencije </w:t>
      </w:r>
      <w:r w:rsidR="00BC48E3">
        <w:rPr>
          <w:rFonts w:ascii="Times New Roman" w:hAnsi="Times New Roman" w:cs="Times New Roman"/>
          <w:sz w:val="24"/>
          <w:szCs w:val="24"/>
        </w:rPr>
        <w:t>cijena, ili bolje reći visine pretrpljene štete,</w:t>
      </w:r>
      <w:r w:rsidRPr="00072748">
        <w:rPr>
          <w:rFonts w:ascii="Times New Roman" w:hAnsi="Times New Roman" w:cs="Times New Roman"/>
          <w:sz w:val="24"/>
          <w:szCs w:val="24"/>
        </w:rPr>
        <w:t xml:space="preserve"> se upravo i javlja u ovakvim situacijama, odnosno kad oštećeni odluči da svoje vozilo popravi u zemlji regitracije vozila, odnosno tamo gdje najčešće ima prebivalište. Takvom odlukom, ukoliko ne postupi u skladu sa pravnim standardom pažnje dobrog domaćina, može se dogoditi  situacija da štet</w:t>
      </w:r>
      <w:r w:rsidR="00C50024">
        <w:rPr>
          <w:rFonts w:ascii="Times New Roman" w:hAnsi="Times New Roman" w:cs="Times New Roman"/>
          <w:sz w:val="24"/>
          <w:szCs w:val="24"/>
        </w:rPr>
        <w:t>a nastane</w:t>
      </w:r>
      <w:r w:rsidRPr="00072748">
        <w:rPr>
          <w:rFonts w:ascii="Times New Roman" w:hAnsi="Times New Roman" w:cs="Times New Roman"/>
          <w:sz w:val="24"/>
          <w:szCs w:val="24"/>
        </w:rPr>
        <w:t xml:space="preserve"> u većem iznosu nego što bi </w:t>
      </w:r>
      <w:r w:rsidR="00643763">
        <w:rPr>
          <w:rFonts w:ascii="Times New Roman" w:hAnsi="Times New Roman" w:cs="Times New Roman"/>
          <w:sz w:val="24"/>
          <w:szCs w:val="24"/>
        </w:rPr>
        <w:t>inače bila</w:t>
      </w:r>
      <w:r w:rsidRPr="00072748">
        <w:rPr>
          <w:rFonts w:ascii="Times New Roman" w:hAnsi="Times New Roman" w:cs="Times New Roman"/>
          <w:sz w:val="24"/>
          <w:szCs w:val="24"/>
        </w:rPr>
        <w:t xml:space="preserve">. </w:t>
      </w:r>
      <w:r w:rsidR="00D94294">
        <w:rPr>
          <w:rFonts w:ascii="Times New Roman" w:hAnsi="Times New Roman" w:cs="Times New Roman"/>
          <w:sz w:val="24"/>
          <w:szCs w:val="24"/>
        </w:rPr>
        <w:t>Prema zakonodavstvu naše zemlje, onaj ko učini d</w:t>
      </w:r>
      <w:r w:rsidR="00FF660D">
        <w:rPr>
          <w:rFonts w:ascii="Times New Roman" w:hAnsi="Times New Roman" w:cs="Times New Roman"/>
          <w:sz w:val="24"/>
          <w:szCs w:val="24"/>
        </w:rPr>
        <w:t>a</w:t>
      </w:r>
      <w:r w:rsidR="00D94294">
        <w:rPr>
          <w:rFonts w:ascii="Times New Roman" w:hAnsi="Times New Roman" w:cs="Times New Roman"/>
          <w:sz w:val="24"/>
          <w:szCs w:val="24"/>
        </w:rPr>
        <w:t xml:space="preserve"> šteta bude veća nego što bi inače bila ima pravo samo na srazmjerno smanjenu naknadu</w:t>
      </w:r>
      <w:r w:rsidR="00D94294">
        <w:rPr>
          <w:rStyle w:val="Referencafusnote"/>
          <w:rFonts w:ascii="Times New Roman" w:hAnsi="Times New Roman" w:cs="Times New Roman"/>
          <w:sz w:val="24"/>
          <w:szCs w:val="24"/>
        </w:rPr>
        <w:footnoteReference w:id="3"/>
      </w:r>
      <w:r w:rsidR="00D94294">
        <w:rPr>
          <w:rFonts w:ascii="Times New Roman" w:hAnsi="Times New Roman" w:cs="Times New Roman"/>
          <w:sz w:val="24"/>
          <w:szCs w:val="24"/>
        </w:rPr>
        <w:t>.</w:t>
      </w:r>
    </w:p>
    <w:p w14:paraId="75B63900" w14:textId="77777777" w:rsidR="00643763" w:rsidRDefault="00335138" w:rsidP="00F72603">
      <w:pPr>
        <w:jc w:val="both"/>
        <w:rPr>
          <w:rFonts w:ascii="Times New Roman" w:hAnsi="Times New Roman" w:cs="Times New Roman"/>
          <w:sz w:val="24"/>
          <w:szCs w:val="24"/>
        </w:rPr>
      </w:pPr>
      <w:r>
        <w:rPr>
          <w:rFonts w:ascii="Times New Roman" w:hAnsi="Times New Roman" w:cs="Times New Roman"/>
          <w:sz w:val="24"/>
          <w:szCs w:val="24"/>
        </w:rPr>
        <w:t>Naše zakonodavstvo</w:t>
      </w:r>
      <w:r w:rsidR="00072748" w:rsidRPr="00072748">
        <w:rPr>
          <w:rFonts w:ascii="Times New Roman" w:hAnsi="Times New Roman" w:cs="Times New Roman"/>
          <w:sz w:val="24"/>
          <w:szCs w:val="24"/>
        </w:rPr>
        <w:t xml:space="preserve"> predviđa da je naknada ekvivalent pretrpljene štete, jer odgovara vrijednosti pretrpljene štete. Dakle, oštećeni neće dobiti ni više ni manje od od pretrpljene štete, već će se stanje oštećene stvari vratiti u ono koje je bilo prije nezgode,</w:t>
      </w:r>
      <w:r w:rsidR="00643763">
        <w:rPr>
          <w:rFonts w:ascii="Times New Roman" w:hAnsi="Times New Roman" w:cs="Times New Roman"/>
          <w:sz w:val="24"/>
          <w:szCs w:val="24"/>
        </w:rPr>
        <w:t xml:space="preserve"> kao da se nezgoda nije ni dogodila</w:t>
      </w:r>
      <w:r w:rsidR="004B3898">
        <w:rPr>
          <w:rStyle w:val="Referencafusnote"/>
          <w:rFonts w:ascii="Times New Roman" w:hAnsi="Times New Roman" w:cs="Times New Roman"/>
          <w:sz w:val="24"/>
          <w:szCs w:val="24"/>
        </w:rPr>
        <w:footnoteReference w:id="4"/>
      </w:r>
      <w:r w:rsidR="00643763">
        <w:rPr>
          <w:rFonts w:ascii="Times New Roman" w:hAnsi="Times New Roman" w:cs="Times New Roman"/>
          <w:sz w:val="24"/>
          <w:szCs w:val="24"/>
        </w:rPr>
        <w:t>.</w:t>
      </w:r>
    </w:p>
    <w:p w14:paraId="6AB5B6B3" w14:textId="77777777" w:rsidR="0076595D" w:rsidRDefault="004B3898" w:rsidP="00F72603">
      <w:pPr>
        <w:jc w:val="both"/>
        <w:rPr>
          <w:rFonts w:ascii="Times New Roman" w:hAnsi="Times New Roman" w:cs="Times New Roman"/>
          <w:sz w:val="24"/>
          <w:szCs w:val="24"/>
        </w:rPr>
      </w:pPr>
      <w:r>
        <w:rPr>
          <w:rFonts w:ascii="Times New Roman" w:hAnsi="Times New Roman" w:cs="Times New Roman"/>
          <w:sz w:val="24"/>
          <w:szCs w:val="24"/>
        </w:rPr>
        <w:t>S</w:t>
      </w:r>
      <w:r w:rsidR="00072748" w:rsidRPr="00072748">
        <w:rPr>
          <w:rFonts w:ascii="Times New Roman" w:hAnsi="Times New Roman" w:cs="Times New Roman"/>
          <w:sz w:val="24"/>
          <w:szCs w:val="24"/>
        </w:rPr>
        <w:t>ud</w:t>
      </w:r>
      <w:r>
        <w:rPr>
          <w:rFonts w:ascii="Times New Roman" w:hAnsi="Times New Roman" w:cs="Times New Roman"/>
          <w:sz w:val="24"/>
          <w:szCs w:val="24"/>
        </w:rPr>
        <w:t xml:space="preserve"> će,</w:t>
      </w:r>
      <w:r w:rsidR="00072748" w:rsidRPr="00072748">
        <w:rPr>
          <w:rFonts w:ascii="Times New Roman" w:hAnsi="Times New Roman" w:cs="Times New Roman"/>
          <w:sz w:val="24"/>
          <w:szCs w:val="24"/>
        </w:rPr>
        <w:t xml:space="preserve"> uzimajući u obzir i okolnosti koje su nastupile poslije prouzrokovanja štete dosuditi naknadu u iznosu koji je potreban da se oštećenikova materijalna situacija dovede u ono stanje u kome bi se nalazila da nije bilo štetne radnje ili propuštanja</w:t>
      </w:r>
      <w:r>
        <w:rPr>
          <w:rStyle w:val="Referencafusnote"/>
          <w:rFonts w:ascii="Times New Roman" w:hAnsi="Times New Roman" w:cs="Times New Roman"/>
          <w:sz w:val="24"/>
          <w:szCs w:val="24"/>
        </w:rPr>
        <w:footnoteReference w:id="5"/>
      </w:r>
      <w:r w:rsidR="00072748" w:rsidRPr="00072748">
        <w:rPr>
          <w:rFonts w:ascii="Times New Roman" w:hAnsi="Times New Roman" w:cs="Times New Roman"/>
          <w:sz w:val="24"/>
          <w:szCs w:val="24"/>
        </w:rPr>
        <w:t>.</w:t>
      </w:r>
      <w:r w:rsidR="00C06FD7">
        <w:rPr>
          <w:rFonts w:ascii="Times New Roman" w:hAnsi="Times New Roman" w:cs="Times New Roman"/>
          <w:sz w:val="24"/>
          <w:szCs w:val="24"/>
        </w:rPr>
        <w:t xml:space="preserve"> </w:t>
      </w:r>
    </w:p>
    <w:p w14:paraId="582EDB0D" w14:textId="77777777" w:rsidR="00013BA0" w:rsidRDefault="00013BA0" w:rsidP="00F72603">
      <w:pPr>
        <w:jc w:val="both"/>
        <w:rPr>
          <w:rFonts w:ascii="Times New Roman" w:hAnsi="Times New Roman" w:cs="Times New Roman"/>
          <w:sz w:val="24"/>
          <w:szCs w:val="24"/>
        </w:rPr>
      </w:pPr>
    </w:p>
    <w:p w14:paraId="18965C63" w14:textId="77777777" w:rsidR="00224918" w:rsidRPr="00B816A2" w:rsidRDefault="007C7681" w:rsidP="00224918">
      <w:pPr>
        <w:pStyle w:val="Paragrafspiska"/>
        <w:numPr>
          <w:ilvl w:val="0"/>
          <w:numId w:val="1"/>
        </w:numPr>
        <w:jc w:val="both"/>
        <w:rPr>
          <w:rFonts w:ascii="Times New Roman" w:hAnsi="Times New Roman" w:cs="Times New Roman"/>
          <w:b/>
          <w:sz w:val="24"/>
          <w:szCs w:val="24"/>
        </w:rPr>
      </w:pPr>
      <w:r w:rsidRPr="00B816A2">
        <w:rPr>
          <w:rFonts w:ascii="Times New Roman" w:hAnsi="Times New Roman" w:cs="Times New Roman"/>
          <w:b/>
          <w:sz w:val="24"/>
          <w:szCs w:val="24"/>
        </w:rPr>
        <w:t>Sud</w:t>
      </w:r>
      <w:r w:rsidR="00224918" w:rsidRPr="00B816A2">
        <w:rPr>
          <w:rFonts w:ascii="Times New Roman" w:hAnsi="Times New Roman" w:cs="Times New Roman"/>
          <w:b/>
          <w:sz w:val="24"/>
          <w:szCs w:val="24"/>
        </w:rPr>
        <w:t>s</w:t>
      </w:r>
      <w:r w:rsidRPr="00B816A2">
        <w:rPr>
          <w:rFonts w:ascii="Times New Roman" w:hAnsi="Times New Roman" w:cs="Times New Roman"/>
          <w:b/>
          <w:sz w:val="24"/>
          <w:szCs w:val="24"/>
        </w:rPr>
        <w:t>k</w:t>
      </w:r>
      <w:r w:rsidR="00224918" w:rsidRPr="00B816A2">
        <w:rPr>
          <w:rFonts w:ascii="Times New Roman" w:hAnsi="Times New Roman" w:cs="Times New Roman"/>
          <w:b/>
          <w:sz w:val="24"/>
          <w:szCs w:val="24"/>
        </w:rPr>
        <w:t>a praksa</w:t>
      </w:r>
    </w:p>
    <w:p w14:paraId="5B63138F" w14:textId="77777777" w:rsidR="008950F6" w:rsidRDefault="007C7681" w:rsidP="007C7681">
      <w:pPr>
        <w:jc w:val="both"/>
        <w:rPr>
          <w:rFonts w:ascii="Times New Roman" w:hAnsi="Times New Roman" w:cs="Times New Roman"/>
          <w:sz w:val="24"/>
          <w:szCs w:val="24"/>
        </w:rPr>
      </w:pPr>
      <w:r>
        <w:rPr>
          <w:rFonts w:ascii="Times New Roman" w:hAnsi="Times New Roman" w:cs="Times New Roman"/>
          <w:sz w:val="24"/>
          <w:szCs w:val="24"/>
        </w:rPr>
        <w:t>Praksa sudova u</w:t>
      </w:r>
      <w:r w:rsidR="008F0530">
        <w:rPr>
          <w:rFonts w:ascii="Times New Roman" w:hAnsi="Times New Roman" w:cs="Times New Roman"/>
          <w:sz w:val="24"/>
          <w:szCs w:val="24"/>
        </w:rPr>
        <w:t>nutar</w:t>
      </w:r>
      <w:r>
        <w:rPr>
          <w:rFonts w:ascii="Times New Roman" w:hAnsi="Times New Roman" w:cs="Times New Roman"/>
          <w:sz w:val="24"/>
          <w:szCs w:val="24"/>
        </w:rPr>
        <w:t xml:space="preserve"> BiH </w:t>
      </w:r>
      <w:r w:rsidR="008F0530">
        <w:rPr>
          <w:rFonts w:ascii="Times New Roman" w:hAnsi="Times New Roman" w:cs="Times New Roman"/>
          <w:sz w:val="24"/>
          <w:szCs w:val="24"/>
        </w:rPr>
        <w:t xml:space="preserve">i okruženju </w:t>
      </w:r>
      <w:r>
        <w:rPr>
          <w:rFonts w:ascii="Times New Roman" w:hAnsi="Times New Roman" w:cs="Times New Roman"/>
          <w:sz w:val="24"/>
          <w:szCs w:val="24"/>
        </w:rPr>
        <w:t xml:space="preserve">nije ujednačena. </w:t>
      </w:r>
    </w:p>
    <w:p w14:paraId="02F24DBD" w14:textId="77777777" w:rsidR="00013BA0" w:rsidRDefault="008950F6" w:rsidP="007C7681">
      <w:pPr>
        <w:jc w:val="both"/>
        <w:rPr>
          <w:rFonts w:ascii="Times New Roman" w:hAnsi="Times New Roman" w:cs="Times New Roman"/>
          <w:i/>
          <w:sz w:val="24"/>
          <w:szCs w:val="24"/>
        </w:rPr>
      </w:pPr>
      <w:r>
        <w:rPr>
          <w:rFonts w:ascii="Times New Roman" w:hAnsi="Times New Roman" w:cs="Times New Roman"/>
          <w:sz w:val="24"/>
          <w:szCs w:val="24"/>
        </w:rPr>
        <w:t>N</w:t>
      </w:r>
      <w:r w:rsidR="00B816A2">
        <w:rPr>
          <w:rFonts w:ascii="Times New Roman" w:hAnsi="Times New Roman" w:cs="Times New Roman"/>
          <w:sz w:val="24"/>
          <w:szCs w:val="24"/>
        </w:rPr>
        <w:t xml:space="preserve">ailazimo na slučajeve gdje se dosuđuje </w:t>
      </w:r>
      <w:r w:rsidR="00013BA0">
        <w:rPr>
          <w:rFonts w:ascii="Times New Roman" w:hAnsi="Times New Roman" w:cs="Times New Roman"/>
          <w:sz w:val="24"/>
          <w:szCs w:val="24"/>
        </w:rPr>
        <w:t xml:space="preserve">cijena opravke vozila po cijenama u mjestu registracije vozila, odnosno zemlji prebivališta oštećenog. </w:t>
      </w:r>
      <w:r w:rsidR="006C0116">
        <w:rPr>
          <w:rFonts w:ascii="Times New Roman" w:hAnsi="Times New Roman" w:cs="Times New Roman"/>
          <w:sz w:val="24"/>
          <w:szCs w:val="24"/>
        </w:rPr>
        <w:t>U</w:t>
      </w:r>
      <w:r w:rsidR="00013BA0">
        <w:rPr>
          <w:rFonts w:ascii="Times New Roman" w:hAnsi="Times New Roman" w:cs="Times New Roman"/>
          <w:sz w:val="24"/>
          <w:szCs w:val="24"/>
        </w:rPr>
        <w:t xml:space="preserve"> presudi Višeg privrednog suda u Banjoj Luci, broj 60 0 Ps 006037 11 Pž </w:t>
      </w:r>
      <w:r w:rsidR="006C0116">
        <w:rPr>
          <w:rFonts w:ascii="Times New Roman" w:hAnsi="Times New Roman" w:cs="Times New Roman"/>
          <w:sz w:val="24"/>
          <w:szCs w:val="24"/>
        </w:rPr>
        <w:t xml:space="preserve">se </w:t>
      </w:r>
      <w:r w:rsidR="00013BA0">
        <w:rPr>
          <w:rFonts w:ascii="Times New Roman" w:hAnsi="Times New Roman" w:cs="Times New Roman"/>
          <w:sz w:val="24"/>
          <w:szCs w:val="24"/>
        </w:rPr>
        <w:t>navodi: „</w:t>
      </w:r>
      <w:r w:rsidR="00013BA0">
        <w:rPr>
          <w:rFonts w:ascii="Times New Roman" w:hAnsi="Times New Roman" w:cs="Times New Roman"/>
          <w:i/>
          <w:sz w:val="24"/>
          <w:szCs w:val="24"/>
        </w:rPr>
        <w:t xml:space="preserve">Pošto osiguranik tužioca živi u Austriji, opravka vozila je rentabilnija i svrsishodnija u mjestu gdje ona živi, nego u mjestu gdje je došlo do saobraćajne nezgode i oštećenja, jer bi za osiguranika tužioca, osim stvarnih troškova opravke motornog vozila, nastali neophodni dodatni troškovi u pogledu putovanja iz Austrije, odsustva sa rada, smještaja i ishrane, te iznajmljivanja drugog vozila od rent a car organizacije, što bi sve znatno povećalo troškove koje bi osigranik tužioca morao snosi, ako bi se odlučio da opravku vrši u BiH, a pored toga osiguranik tužioca ima pravo da opravku vrši u ovlaštenom servisu, u cilju dovođenja vozila u stanje u kojem je bilo prije nastanka štete zbog čega, po mišljenju ovog suda, ne postoji obaveza osiguranja tužioca (koji živi u stranoj državi) da oštećeno vozilo popravlja u zemlji gdje je i nastupilo oštećenje, jer je to za njega nerentabilno i povezano sa dodatnim troškovima koje bi morao da snosi, a koji bi bili nesrazmjerni troškovima opravke vozila“. </w:t>
      </w:r>
    </w:p>
    <w:p w14:paraId="249CF7A5" w14:textId="77777777" w:rsidR="00013BA0" w:rsidRDefault="00013BA0" w:rsidP="007C7681">
      <w:pPr>
        <w:jc w:val="both"/>
        <w:rPr>
          <w:rFonts w:ascii="Times New Roman" w:hAnsi="Times New Roman" w:cs="Times New Roman"/>
          <w:sz w:val="24"/>
          <w:szCs w:val="24"/>
        </w:rPr>
      </w:pPr>
      <w:r>
        <w:rPr>
          <w:rFonts w:ascii="Times New Roman" w:hAnsi="Times New Roman" w:cs="Times New Roman"/>
          <w:sz w:val="24"/>
          <w:szCs w:val="24"/>
        </w:rPr>
        <w:t xml:space="preserve">Dakle, </w:t>
      </w:r>
      <w:r w:rsidR="006C0116">
        <w:rPr>
          <w:rFonts w:ascii="Times New Roman" w:hAnsi="Times New Roman" w:cs="Times New Roman"/>
          <w:sz w:val="24"/>
          <w:szCs w:val="24"/>
        </w:rPr>
        <w:t>po mišljenju ovog suda, tužilac je postupao u skladu sa pažnjom dobrog domaćina jer je nakon što je utvrdio rentabilnost troškova opravke u obje države, odlučio da izabere povoljniju opciju za štetnika</w:t>
      </w:r>
      <w:r w:rsidR="005F6CBD">
        <w:rPr>
          <w:rFonts w:ascii="Times New Roman" w:hAnsi="Times New Roman" w:cs="Times New Roman"/>
          <w:sz w:val="24"/>
          <w:szCs w:val="24"/>
        </w:rPr>
        <w:t>.</w:t>
      </w:r>
      <w:r w:rsidR="006C0116">
        <w:rPr>
          <w:rFonts w:ascii="Times New Roman" w:hAnsi="Times New Roman" w:cs="Times New Roman"/>
          <w:sz w:val="24"/>
          <w:szCs w:val="24"/>
        </w:rPr>
        <w:t xml:space="preserve"> </w:t>
      </w:r>
    </w:p>
    <w:p w14:paraId="34D54053" w14:textId="77777777" w:rsidR="0057258B" w:rsidRDefault="0057258B" w:rsidP="007C7681">
      <w:pPr>
        <w:jc w:val="both"/>
        <w:rPr>
          <w:rFonts w:ascii="Times New Roman" w:hAnsi="Times New Roman" w:cs="Times New Roman"/>
          <w:i/>
          <w:sz w:val="24"/>
          <w:szCs w:val="24"/>
        </w:rPr>
      </w:pPr>
      <w:r>
        <w:rPr>
          <w:rFonts w:ascii="Times New Roman" w:hAnsi="Times New Roman" w:cs="Times New Roman"/>
          <w:sz w:val="24"/>
          <w:szCs w:val="24"/>
        </w:rPr>
        <w:t xml:space="preserve">S druge strane, postoje odluke </w:t>
      </w:r>
      <w:r w:rsidR="00284097">
        <w:rPr>
          <w:rFonts w:ascii="Times New Roman" w:hAnsi="Times New Roman" w:cs="Times New Roman"/>
          <w:sz w:val="24"/>
          <w:szCs w:val="24"/>
        </w:rPr>
        <w:t>koje su suprotnog stanovišta, pa tako se u odluci Višeg privrednog suda u Banjoj Luci, broj 57 0 Ps 138799 23 Pž kaže: „</w:t>
      </w:r>
      <w:r w:rsidR="00284097">
        <w:rPr>
          <w:rFonts w:ascii="Times New Roman" w:hAnsi="Times New Roman" w:cs="Times New Roman"/>
          <w:i/>
          <w:sz w:val="24"/>
          <w:szCs w:val="24"/>
        </w:rPr>
        <w:t>Predmetna saobraćajna nezgoda u kojoj je učestvovalo oštećeno vozilo osiguranika tužioca inostrane registracije dogodila se na regionalnom putu u mjestu Orlovo Polje, opština Pelagićevo. U konkretnom slučaju mjesto izvršenja radnje i mjesto nastupanja posljedice je identično, odnosno radnja kojom je prouzrokovana šteta izvršena je um jesto Orlovo Polje, opština Pelagićevo, u kojem je nastupila šteta. Činjenica da je osiguranik tužioca posljedice šte</w:t>
      </w:r>
      <w:r w:rsidR="0085253C">
        <w:rPr>
          <w:rFonts w:ascii="Times New Roman" w:hAnsi="Times New Roman" w:cs="Times New Roman"/>
          <w:i/>
          <w:sz w:val="24"/>
          <w:szCs w:val="24"/>
        </w:rPr>
        <w:t xml:space="preserve">te nastale u navedenom mjestu otklonila u Austriji, ne znači da je posljedica nastupila u Austriji i da je zbog toga u pitanju pravni odnos sa međunarodnim elementom... Dakle, kod činjenice da je identično mjesto nastanka štete i njenih štetnih posljedica, prvostepeni sud je pravilno utvrdio visinu štete po cijenama u BiH, na što nema uticaja činjenica da je osiguranik tužioca štetu otklonio u Austriji i da mu je tužilac isplatio iznos koji je veći od visine štete utvrđene po cijenama u BiH... Neprihvatljivi su žalbeni navodi tužioca u pogledu troškova popravke vozila u Bosni i Hercegovini i drugih okolnosti u vezi sa popravkom vozila (troškovi vlasnice, cijene dijelova, stanje lagera, trajanje uvoza, troškovi ugradnje  dr), s obzirom da na te okolnosti u prvostepenom postupku nisu izvedeni dokazi, a vještak mašinske struke je na uvjerljiv način utvrdio troškove popravke vozila u Bosni i Hercegovini u ovlaštenom servisu“. </w:t>
      </w:r>
    </w:p>
    <w:p w14:paraId="7411704A" w14:textId="77777777" w:rsidR="00F258CC" w:rsidRDefault="0085253C" w:rsidP="007C7681">
      <w:pPr>
        <w:jc w:val="both"/>
        <w:rPr>
          <w:rFonts w:ascii="Times New Roman" w:hAnsi="Times New Roman" w:cs="Times New Roman"/>
          <w:sz w:val="24"/>
          <w:szCs w:val="24"/>
        </w:rPr>
      </w:pPr>
      <w:r>
        <w:rPr>
          <w:rFonts w:ascii="Times New Roman" w:hAnsi="Times New Roman" w:cs="Times New Roman"/>
          <w:sz w:val="24"/>
          <w:szCs w:val="24"/>
        </w:rPr>
        <w:t xml:space="preserve">Riječ je, dakle, o dvjema odlukama donesenih od strane istog suda koje na prvu djeluju neujednačene. Međutim, ono što je zajedničko ovim odlukama je to da je za odlučivanje da li će se primijeniti pravo  mjesta u kojem je nastala nezgoda ili mjesto registracije vozila je mjerodavno to da li je dokazano da će opravka vozila </w:t>
      </w:r>
      <w:r w:rsidR="00A535B6">
        <w:rPr>
          <w:rFonts w:ascii="Times New Roman" w:hAnsi="Times New Roman" w:cs="Times New Roman"/>
          <w:sz w:val="24"/>
          <w:szCs w:val="24"/>
        </w:rPr>
        <w:t xml:space="preserve">biti </w:t>
      </w:r>
      <w:r w:rsidR="00815E21">
        <w:rPr>
          <w:rFonts w:ascii="Times New Roman" w:hAnsi="Times New Roman" w:cs="Times New Roman"/>
          <w:sz w:val="24"/>
          <w:szCs w:val="24"/>
        </w:rPr>
        <w:t>izvršena ekonomski opravdano</w:t>
      </w:r>
      <w:r w:rsidR="00A535B6">
        <w:rPr>
          <w:rFonts w:ascii="Times New Roman" w:hAnsi="Times New Roman" w:cs="Times New Roman"/>
          <w:sz w:val="24"/>
          <w:szCs w:val="24"/>
        </w:rPr>
        <w:t xml:space="preserve">, odnosno da li se postupa u skladu sa pravnim standardom pažnje dobrog domaćina. </w:t>
      </w:r>
    </w:p>
    <w:p w14:paraId="5C0DB34D" w14:textId="77777777" w:rsidR="000054E7" w:rsidRDefault="00ED51D7" w:rsidP="007C7681">
      <w:pPr>
        <w:jc w:val="both"/>
        <w:rPr>
          <w:rFonts w:ascii="Times New Roman" w:hAnsi="Times New Roman" w:cs="Times New Roman"/>
          <w:sz w:val="24"/>
          <w:szCs w:val="24"/>
        </w:rPr>
      </w:pPr>
      <w:r>
        <w:rPr>
          <w:rFonts w:ascii="Times New Roman" w:hAnsi="Times New Roman" w:cs="Times New Roman"/>
          <w:sz w:val="24"/>
          <w:szCs w:val="24"/>
        </w:rPr>
        <w:lastRenderedPageBreak/>
        <w:t>P</w:t>
      </w:r>
      <w:r w:rsidR="00945383">
        <w:rPr>
          <w:rFonts w:ascii="Times New Roman" w:hAnsi="Times New Roman" w:cs="Times New Roman"/>
          <w:sz w:val="24"/>
          <w:szCs w:val="24"/>
        </w:rPr>
        <w:t xml:space="preserve">otrebno </w:t>
      </w:r>
      <w:r w:rsidR="00E3059F">
        <w:rPr>
          <w:rFonts w:ascii="Times New Roman" w:hAnsi="Times New Roman" w:cs="Times New Roman"/>
          <w:sz w:val="24"/>
          <w:szCs w:val="24"/>
        </w:rPr>
        <w:t>je da se u postupku dokaže da bi</w:t>
      </w:r>
      <w:r w:rsidR="00945383">
        <w:rPr>
          <w:rFonts w:ascii="Times New Roman" w:hAnsi="Times New Roman" w:cs="Times New Roman"/>
          <w:sz w:val="24"/>
          <w:szCs w:val="24"/>
        </w:rPr>
        <w:t xml:space="preserve"> troškovi koji bi iziskivali ostanak u zemlji gdje se nezgoda desila </w:t>
      </w:r>
      <w:r w:rsidR="00E3059F">
        <w:rPr>
          <w:rFonts w:ascii="Times New Roman" w:hAnsi="Times New Roman" w:cs="Times New Roman"/>
          <w:sz w:val="24"/>
          <w:szCs w:val="24"/>
        </w:rPr>
        <w:t xml:space="preserve">bili </w:t>
      </w:r>
      <w:r w:rsidR="00945383">
        <w:rPr>
          <w:rFonts w:ascii="Times New Roman" w:hAnsi="Times New Roman" w:cs="Times New Roman"/>
          <w:sz w:val="24"/>
          <w:szCs w:val="24"/>
        </w:rPr>
        <w:t xml:space="preserve">mnogo veći od popravke vozila u zemlji registracije. S druge strane, potrebno je dokazati i da je opravka vozila u ovlaštenom servisu u državi nastanka štete niža u odnosu na onu u zemlji registracije. </w:t>
      </w:r>
      <w:r w:rsidR="000054E7" w:rsidRPr="000054E7">
        <w:rPr>
          <w:rFonts w:ascii="Times New Roman" w:hAnsi="Times New Roman" w:cs="Times New Roman"/>
          <w:sz w:val="24"/>
          <w:szCs w:val="24"/>
        </w:rPr>
        <w:t>Tako se u presudi donesenoj pred Trgovinskim sudom u Kragujevcu navodi: „</w:t>
      </w:r>
      <w:r w:rsidR="000054E7" w:rsidRPr="000054E7">
        <w:rPr>
          <w:rFonts w:ascii="Times New Roman" w:hAnsi="Times New Roman" w:cs="Times New Roman"/>
          <w:i/>
          <w:sz w:val="24"/>
          <w:szCs w:val="24"/>
        </w:rPr>
        <w:t>Kako osiguranik tužioca živi i radi u Austriji, vozilo je registrovano u Austrji, te je logično što je štetu na vozilu otklonio u zemlji registracije vozila, odosno u zemlji u kojoj živi, pa mu pripada naknada štete u visini izdataka koje je u toj zemlji imao. Ovo pogotovo što bi se moglo desiti da opravka vozila u našoj zemlji duže traje, zbog čega bi osiguranik tužioca morao da boravi duže i zbog toga da pretrpi štetu u većem iznosu zbog nedolaska na rad u Austriju gde privremeno radi</w:t>
      </w:r>
      <w:r w:rsidR="000054E7" w:rsidRPr="000054E7">
        <w:rPr>
          <w:rFonts w:ascii="Times New Roman" w:hAnsi="Times New Roman" w:cs="Times New Roman"/>
          <w:sz w:val="24"/>
          <w:szCs w:val="24"/>
        </w:rPr>
        <w:t>“.</w:t>
      </w:r>
    </w:p>
    <w:p w14:paraId="14A48AE2" w14:textId="77777777" w:rsidR="000054E7" w:rsidRDefault="00E3059F" w:rsidP="007C7681">
      <w:pPr>
        <w:jc w:val="both"/>
        <w:rPr>
          <w:rFonts w:ascii="Times New Roman" w:hAnsi="Times New Roman" w:cs="Times New Roman"/>
          <w:sz w:val="24"/>
          <w:szCs w:val="24"/>
        </w:rPr>
      </w:pPr>
      <w:r>
        <w:rPr>
          <w:rFonts w:ascii="Times New Roman" w:hAnsi="Times New Roman" w:cs="Times New Roman"/>
          <w:sz w:val="24"/>
          <w:szCs w:val="24"/>
        </w:rPr>
        <w:t xml:space="preserve">Opravka vozila u ovlaštenom servisu se smatra najpouzdanijim izborom za održavanje i popravke automobila, jer podrazumijeva ugradnju originalnih dijelova, izdavanje garancije na rad i dijelove, te transparentnost i pouzdanost. </w:t>
      </w:r>
    </w:p>
    <w:p w14:paraId="0770C7E3" w14:textId="77777777" w:rsidR="00582B3D" w:rsidRDefault="00215722" w:rsidP="007C7681">
      <w:pPr>
        <w:jc w:val="both"/>
        <w:rPr>
          <w:rFonts w:ascii="Times New Roman" w:hAnsi="Times New Roman" w:cs="Times New Roman"/>
          <w:i/>
          <w:sz w:val="24"/>
          <w:szCs w:val="24"/>
        </w:rPr>
      </w:pPr>
      <w:r>
        <w:rPr>
          <w:rFonts w:ascii="Times New Roman" w:hAnsi="Times New Roman" w:cs="Times New Roman"/>
          <w:sz w:val="24"/>
          <w:szCs w:val="24"/>
        </w:rPr>
        <w:t>Posebnu pažnju treba obratiti na slučajeve „</w:t>
      </w:r>
      <w:r w:rsidR="000E5A21" w:rsidRPr="000E5A21">
        <w:rPr>
          <w:rFonts w:ascii="Times New Roman" w:hAnsi="Times New Roman" w:cs="Times New Roman"/>
          <w:sz w:val="24"/>
          <w:szCs w:val="24"/>
        </w:rPr>
        <w:t>totaln</w:t>
      </w:r>
      <w:r>
        <w:rPr>
          <w:rFonts w:ascii="Times New Roman" w:hAnsi="Times New Roman" w:cs="Times New Roman"/>
          <w:sz w:val="24"/>
          <w:szCs w:val="24"/>
        </w:rPr>
        <w:t>e“</w:t>
      </w:r>
      <w:r>
        <w:rPr>
          <w:rStyle w:val="Referencafusnote"/>
          <w:rFonts w:ascii="Times New Roman" w:hAnsi="Times New Roman" w:cs="Times New Roman"/>
          <w:sz w:val="24"/>
          <w:szCs w:val="24"/>
        </w:rPr>
        <w:footnoteReference w:id="6"/>
      </w:r>
      <w:r w:rsidR="000E5A21" w:rsidRPr="000E5A21">
        <w:rPr>
          <w:rFonts w:ascii="Times New Roman" w:hAnsi="Times New Roman" w:cs="Times New Roman"/>
          <w:sz w:val="24"/>
          <w:szCs w:val="24"/>
        </w:rPr>
        <w:t xml:space="preserve"> štet</w:t>
      </w:r>
      <w:r>
        <w:rPr>
          <w:rFonts w:ascii="Times New Roman" w:hAnsi="Times New Roman" w:cs="Times New Roman"/>
          <w:sz w:val="24"/>
          <w:szCs w:val="24"/>
        </w:rPr>
        <w:t>e.</w:t>
      </w:r>
      <w:r w:rsidR="000E5A21" w:rsidRPr="000E5A21">
        <w:rPr>
          <w:rFonts w:ascii="Times New Roman" w:hAnsi="Times New Roman" w:cs="Times New Roman"/>
          <w:sz w:val="24"/>
          <w:szCs w:val="24"/>
        </w:rPr>
        <w:t xml:space="preserve"> </w:t>
      </w:r>
      <w:r w:rsidR="000E5A21">
        <w:rPr>
          <w:rFonts w:ascii="Times New Roman" w:hAnsi="Times New Roman" w:cs="Times New Roman"/>
          <w:sz w:val="24"/>
          <w:szCs w:val="24"/>
        </w:rPr>
        <w:t xml:space="preserve">U ovakvim situacijama, nailazimo na mišljenja suda koja smatraju da je potrebno da se opravka vrši u zemlji registracije, iz prostog razloga što će oštećeni novo vozilo kupiti u zemlji registracije, da se ne bi izlagao dodatnim troškovima u vidu plaćanja carine na vozilo. Tako se u presudi </w:t>
      </w:r>
      <w:r w:rsidR="007B1B5B">
        <w:rPr>
          <w:rFonts w:ascii="Times New Roman" w:hAnsi="Times New Roman" w:cs="Times New Roman"/>
          <w:sz w:val="24"/>
          <w:szCs w:val="24"/>
        </w:rPr>
        <w:t xml:space="preserve">Vrhovnog suda Republike Srpske </w:t>
      </w:r>
      <w:r w:rsidR="000E5A21">
        <w:rPr>
          <w:rFonts w:ascii="Times New Roman" w:hAnsi="Times New Roman" w:cs="Times New Roman"/>
          <w:sz w:val="24"/>
          <w:szCs w:val="24"/>
        </w:rPr>
        <w:t xml:space="preserve">broj </w:t>
      </w:r>
      <w:r w:rsidR="007B1B5B">
        <w:rPr>
          <w:rFonts w:ascii="Times New Roman" w:hAnsi="Times New Roman" w:cs="Times New Roman"/>
          <w:sz w:val="24"/>
          <w:szCs w:val="24"/>
        </w:rPr>
        <w:t>118-0-Rev-09-000 936 navodi: „</w:t>
      </w:r>
      <w:r w:rsidR="007B1B5B">
        <w:rPr>
          <w:rFonts w:ascii="Times New Roman" w:hAnsi="Times New Roman" w:cs="Times New Roman"/>
          <w:i/>
          <w:sz w:val="24"/>
          <w:szCs w:val="24"/>
        </w:rPr>
        <w:t xml:space="preserve">S obzirom na činjenice utvrđene od nižestepenih sudova, koje nisu ni sporne između stranak, nakon štetnog događaja tuženi, kao štetnik nije ni pokušao umanjiti štetnu posljedicu što je bila njegova obaveza (čl. 18. ZOO) a bio je dužan uspostaviti stanje koje je bilo prije nastanka štete (čl. 185 ZOO), tj. dovesti u ono stanje u kojem bi se oštećeni nalazio da nije bilo štetne radnje ili propuštanja (čl. 190. ZOO), to se, po mišljenju ovog suda, navedene odredbe ZOO imaju tumačiti tako, da se oštećeni (ovdje tužilac) dovede u stanje u kome je bio prije štetnog događaja, tj. nadoknaditi mu štetu prema </w:t>
      </w:r>
      <w:r w:rsidR="00582B3D">
        <w:rPr>
          <w:rFonts w:ascii="Times New Roman" w:hAnsi="Times New Roman" w:cs="Times New Roman"/>
          <w:i/>
          <w:sz w:val="24"/>
          <w:szCs w:val="24"/>
        </w:rPr>
        <w:t>cijenama u mjestu njegovog prebivališta i gdje je vozilo registrovano, a to je država SR Njemačka, a ovdje se radi o takozvanoj „totalnoj šteti“ zbog toga što popravka oštećenog vozila nije ekonomična (procjena vrijednosti vozila na dan štetnog događaja iznosila je 7.000,00 EUR-a čija je vrijednost 3.100,00 EUR-a, a vrijednost opravke vozila preračunata u KM valutu iznosi 7.636,20 KM umanjenu za plaćeni dio od strane tuženog u iznosu od 1.870,40 KM, što čini ukupnu štetu od 5.664,80 KM)“.</w:t>
      </w:r>
    </w:p>
    <w:p w14:paraId="0CB10365" w14:textId="77777777" w:rsidR="00BE1781" w:rsidRDefault="00582B3D" w:rsidP="007C7681">
      <w:pPr>
        <w:jc w:val="both"/>
        <w:rPr>
          <w:rFonts w:ascii="Times New Roman" w:hAnsi="Times New Roman" w:cs="Times New Roman"/>
          <w:sz w:val="24"/>
          <w:szCs w:val="24"/>
        </w:rPr>
      </w:pPr>
      <w:r>
        <w:rPr>
          <w:rFonts w:ascii="Times New Roman" w:hAnsi="Times New Roman" w:cs="Times New Roman"/>
          <w:sz w:val="24"/>
          <w:szCs w:val="24"/>
        </w:rPr>
        <w:t>Dakle, potrebno je sva</w:t>
      </w:r>
      <w:r w:rsidR="00BE1781">
        <w:rPr>
          <w:rFonts w:ascii="Times New Roman" w:hAnsi="Times New Roman" w:cs="Times New Roman"/>
          <w:sz w:val="24"/>
          <w:szCs w:val="24"/>
        </w:rPr>
        <w:t xml:space="preserve">kom predmetu pristupiti ponaosob, utvrditi činjenično stanje, te ocijeniti koje pravo primijeniti. </w:t>
      </w:r>
    </w:p>
    <w:p w14:paraId="7DDBE871" w14:textId="77777777" w:rsidR="0057258B" w:rsidRPr="00AA405B" w:rsidRDefault="00BE1781" w:rsidP="007C7681">
      <w:pPr>
        <w:jc w:val="both"/>
        <w:rPr>
          <w:rFonts w:ascii="Times New Roman" w:hAnsi="Times New Roman" w:cs="Times New Roman"/>
          <w:sz w:val="24"/>
          <w:szCs w:val="24"/>
        </w:rPr>
      </w:pPr>
      <w:r>
        <w:rPr>
          <w:rFonts w:ascii="Times New Roman" w:hAnsi="Times New Roman" w:cs="Times New Roman"/>
          <w:sz w:val="24"/>
          <w:szCs w:val="24"/>
        </w:rPr>
        <w:t xml:space="preserve">Posebno je zanimljivo </w:t>
      </w:r>
      <w:r w:rsidR="001707C8">
        <w:rPr>
          <w:rFonts w:ascii="Times New Roman" w:hAnsi="Times New Roman" w:cs="Times New Roman"/>
          <w:sz w:val="24"/>
          <w:szCs w:val="24"/>
        </w:rPr>
        <w:t>pitanje</w:t>
      </w:r>
      <w:r>
        <w:rPr>
          <w:rFonts w:ascii="Times New Roman" w:hAnsi="Times New Roman" w:cs="Times New Roman"/>
          <w:sz w:val="24"/>
          <w:szCs w:val="24"/>
        </w:rPr>
        <w:t xml:space="preserve"> kasko regresa</w:t>
      </w:r>
      <w:r w:rsidR="009B14FC">
        <w:rPr>
          <w:rFonts w:ascii="Times New Roman" w:hAnsi="Times New Roman" w:cs="Times New Roman"/>
          <w:sz w:val="24"/>
          <w:szCs w:val="24"/>
        </w:rPr>
        <w:t xml:space="preserve"> u ovim slučajevima, odnosno koje će pravo biti primijenjeno u ovakvim situacijama. </w:t>
      </w:r>
      <w:r w:rsidR="00ED51D7">
        <w:rPr>
          <w:rFonts w:ascii="Times New Roman" w:hAnsi="Times New Roman" w:cs="Times New Roman"/>
          <w:sz w:val="24"/>
          <w:szCs w:val="24"/>
        </w:rPr>
        <w:t>Krenućemo od pravila da se radi o derivativnom pravu</w:t>
      </w:r>
      <w:r w:rsidR="00522DFC">
        <w:rPr>
          <w:rFonts w:ascii="Times New Roman" w:hAnsi="Times New Roman" w:cs="Times New Roman"/>
          <w:sz w:val="24"/>
          <w:szCs w:val="24"/>
        </w:rPr>
        <w:t xml:space="preserve"> i da niko ne može imati više prava od svog prethodnika. Tako će osiguravač koji isp</w:t>
      </w:r>
      <w:r w:rsidR="0090016E">
        <w:rPr>
          <w:rFonts w:ascii="Times New Roman" w:hAnsi="Times New Roman" w:cs="Times New Roman"/>
          <w:sz w:val="24"/>
          <w:szCs w:val="24"/>
        </w:rPr>
        <w:t>la</w:t>
      </w:r>
      <w:r w:rsidR="00522DFC">
        <w:rPr>
          <w:rFonts w:ascii="Times New Roman" w:hAnsi="Times New Roman" w:cs="Times New Roman"/>
          <w:sz w:val="24"/>
          <w:szCs w:val="24"/>
        </w:rPr>
        <w:t>ti kasko naknadu „stati u cipele“ svog osiguranika</w:t>
      </w:r>
      <w:r w:rsidR="002B5C99">
        <w:rPr>
          <w:rFonts w:ascii="Times New Roman" w:hAnsi="Times New Roman" w:cs="Times New Roman"/>
          <w:sz w:val="24"/>
          <w:szCs w:val="24"/>
        </w:rPr>
        <w:t>, odnosno imaće onaj obim prava koji bi imao oštećeni k</w:t>
      </w:r>
      <w:r w:rsidR="00E6347A">
        <w:rPr>
          <w:rFonts w:ascii="Times New Roman" w:hAnsi="Times New Roman" w:cs="Times New Roman"/>
          <w:sz w:val="24"/>
          <w:szCs w:val="24"/>
        </w:rPr>
        <w:t>ad</w:t>
      </w:r>
      <w:r w:rsidR="002B5C99">
        <w:rPr>
          <w:rFonts w:ascii="Times New Roman" w:hAnsi="Times New Roman" w:cs="Times New Roman"/>
          <w:sz w:val="24"/>
          <w:szCs w:val="24"/>
        </w:rPr>
        <w:t xml:space="preserve"> bi sam potraživao naknadu štete po osnovu autoodgovornosti, do iznosa ispl</w:t>
      </w:r>
      <w:r w:rsidR="00E6347A">
        <w:rPr>
          <w:rFonts w:ascii="Times New Roman" w:hAnsi="Times New Roman" w:cs="Times New Roman"/>
          <w:sz w:val="24"/>
          <w:szCs w:val="24"/>
        </w:rPr>
        <w:t>ać</w:t>
      </w:r>
      <w:r w:rsidR="002B5C99">
        <w:rPr>
          <w:rFonts w:ascii="Times New Roman" w:hAnsi="Times New Roman" w:cs="Times New Roman"/>
          <w:sz w:val="24"/>
          <w:szCs w:val="24"/>
        </w:rPr>
        <w:t>e</w:t>
      </w:r>
      <w:r w:rsidR="00E6347A">
        <w:rPr>
          <w:rFonts w:ascii="Times New Roman" w:hAnsi="Times New Roman" w:cs="Times New Roman"/>
          <w:sz w:val="24"/>
          <w:szCs w:val="24"/>
        </w:rPr>
        <w:t>n</w:t>
      </w:r>
      <w:r w:rsidR="002B5C99">
        <w:rPr>
          <w:rFonts w:ascii="Times New Roman" w:hAnsi="Times New Roman" w:cs="Times New Roman"/>
          <w:sz w:val="24"/>
          <w:szCs w:val="24"/>
        </w:rPr>
        <w:t>e nakande po osno</w:t>
      </w:r>
      <w:r w:rsidR="00E6347A">
        <w:rPr>
          <w:rFonts w:ascii="Times New Roman" w:hAnsi="Times New Roman" w:cs="Times New Roman"/>
          <w:sz w:val="24"/>
          <w:szCs w:val="24"/>
        </w:rPr>
        <w:t>v</w:t>
      </w:r>
      <w:r w:rsidR="002B5C99">
        <w:rPr>
          <w:rFonts w:ascii="Times New Roman" w:hAnsi="Times New Roman" w:cs="Times New Roman"/>
          <w:sz w:val="24"/>
          <w:szCs w:val="24"/>
        </w:rPr>
        <w:t>u kasko osiguranja.</w:t>
      </w:r>
      <w:r w:rsidR="00AA405B">
        <w:rPr>
          <w:rFonts w:ascii="Times New Roman" w:hAnsi="Times New Roman" w:cs="Times New Roman"/>
          <w:sz w:val="24"/>
          <w:szCs w:val="24"/>
        </w:rPr>
        <w:t xml:space="preserve"> O</w:t>
      </w:r>
      <w:r w:rsidR="009B14FC">
        <w:rPr>
          <w:rFonts w:ascii="Times New Roman" w:hAnsi="Times New Roman" w:cs="Times New Roman"/>
          <w:sz w:val="24"/>
          <w:szCs w:val="24"/>
        </w:rPr>
        <w:t>sigura</w:t>
      </w:r>
      <w:r w:rsidR="00AA405B">
        <w:rPr>
          <w:rFonts w:ascii="Times New Roman" w:hAnsi="Times New Roman" w:cs="Times New Roman"/>
          <w:sz w:val="24"/>
          <w:szCs w:val="24"/>
        </w:rPr>
        <w:t>vač koji isplati nakandu po osnovu kasko osiguranja,</w:t>
      </w:r>
      <w:r w:rsidR="009B14FC">
        <w:rPr>
          <w:rFonts w:ascii="Times New Roman" w:hAnsi="Times New Roman" w:cs="Times New Roman"/>
          <w:sz w:val="24"/>
          <w:szCs w:val="24"/>
        </w:rPr>
        <w:t xml:space="preserve"> preuzima rizik da neće biti u mogućnosti nadoknaditi sav iznos koji je isplatio svom osiguraniku. Takav stav zauzima i Ustavni sud BiH, koji u svojoj odluci broj AP 2626/09 navodi: „</w:t>
      </w:r>
      <w:r w:rsidR="009B14FC">
        <w:rPr>
          <w:rFonts w:ascii="Times New Roman" w:hAnsi="Times New Roman" w:cs="Times New Roman"/>
          <w:i/>
          <w:sz w:val="24"/>
          <w:szCs w:val="24"/>
        </w:rPr>
        <w:t xml:space="preserve">U konkretnom slučaju, Ustavni sud smatra da su sudovi na sve tri instance zauzeli jedinstven stav da se zbog toga što je identično mjesto nastanka štete i njenih štetnih posljedica </w:t>
      </w:r>
      <w:r w:rsidR="009B14FC">
        <w:rPr>
          <w:rFonts w:ascii="Times New Roman" w:hAnsi="Times New Roman" w:cs="Times New Roman"/>
          <w:i/>
          <w:sz w:val="24"/>
          <w:szCs w:val="24"/>
        </w:rPr>
        <w:lastRenderedPageBreak/>
        <w:t>(u ovom slučaju BiH) visina štete utvrđuje po cijenama u BiH, na što  nema uticaja ni činjenica da je osiguranik apelanta štetu otklonio u Austriji, i da mu je apelant isplatio iznos koji je veći od visine štete utvrđene po cijenama u BiH. Ovo iz razloga što je apelant isplatom potpunog iznosa svom osiguraniku po osnovu njihovog ugovora o osiguranju preuzeo rizik da u regresnom zahtjevu neće naplatiti cjelokupan iznos, s obzirom da je šteta prouzrokovana na teritoriji druge države pa u vezi s tim da će se na rješenjeove pravne stvari primijeniti njeno relevantno pravo“.</w:t>
      </w:r>
      <w:r w:rsidR="007B1B5B">
        <w:rPr>
          <w:rFonts w:ascii="Times New Roman" w:hAnsi="Times New Roman" w:cs="Times New Roman"/>
          <w:i/>
          <w:sz w:val="24"/>
          <w:szCs w:val="24"/>
        </w:rPr>
        <w:t xml:space="preserve"> </w:t>
      </w:r>
    </w:p>
    <w:p w14:paraId="78714470" w14:textId="77777777" w:rsidR="00EF1662" w:rsidRDefault="00EF1662" w:rsidP="00224918">
      <w:pPr>
        <w:jc w:val="both"/>
        <w:rPr>
          <w:rFonts w:ascii="Times New Roman" w:hAnsi="Times New Roman" w:cs="Times New Roman"/>
          <w:sz w:val="24"/>
          <w:szCs w:val="24"/>
        </w:rPr>
      </w:pPr>
    </w:p>
    <w:p w14:paraId="2C5B739A" w14:textId="77777777" w:rsidR="00EF1662" w:rsidRPr="009B14FC" w:rsidRDefault="009B14FC" w:rsidP="00EF1662">
      <w:pPr>
        <w:pStyle w:val="Paragrafspiska"/>
        <w:numPr>
          <w:ilvl w:val="0"/>
          <w:numId w:val="1"/>
        </w:numPr>
        <w:jc w:val="both"/>
        <w:rPr>
          <w:rFonts w:ascii="Times New Roman" w:hAnsi="Times New Roman" w:cs="Times New Roman"/>
          <w:b/>
          <w:sz w:val="24"/>
          <w:szCs w:val="24"/>
        </w:rPr>
      </w:pPr>
      <w:r w:rsidRPr="009B14FC">
        <w:rPr>
          <w:rFonts w:ascii="Times New Roman" w:hAnsi="Times New Roman" w:cs="Times New Roman"/>
          <w:b/>
          <w:sz w:val="24"/>
          <w:szCs w:val="24"/>
        </w:rPr>
        <w:t xml:space="preserve">Zaključak </w:t>
      </w:r>
    </w:p>
    <w:p w14:paraId="4B6E989C" w14:textId="77777777" w:rsidR="008C1C77" w:rsidRPr="008C1C77" w:rsidRDefault="008C1C77" w:rsidP="008C1C77">
      <w:pPr>
        <w:jc w:val="both"/>
        <w:rPr>
          <w:rFonts w:ascii="Times New Roman" w:hAnsi="Times New Roman" w:cs="Times New Roman"/>
          <w:sz w:val="24"/>
          <w:szCs w:val="24"/>
        </w:rPr>
      </w:pPr>
      <w:r w:rsidRPr="008C1C77">
        <w:rPr>
          <w:rFonts w:ascii="Times New Roman" w:hAnsi="Times New Roman" w:cs="Times New Roman"/>
          <w:sz w:val="24"/>
          <w:szCs w:val="24"/>
        </w:rPr>
        <w:t>U radu su istraženi pravni aspekti i primjena prava u kontekstu odlučivanja o visini štete za vozila oštećena u saobraćajnim nezgodama</w:t>
      </w:r>
      <w:r w:rsidR="007C2137">
        <w:rPr>
          <w:rFonts w:ascii="Times New Roman" w:hAnsi="Times New Roman" w:cs="Times New Roman"/>
          <w:sz w:val="24"/>
          <w:szCs w:val="24"/>
        </w:rPr>
        <w:t xml:space="preserve"> sa međunordnim elementom</w:t>
      </w:r>
      <w:r w:rsidRPr="008C1C77">
        <w:rPr>
          <w:rFonts w:ascii="Times New Roman" w:hAnsi="Times New Roman" w:cs="Times New Roman"/>
          <w:sz w:val="24"/>
          <w:szCs w:val="24"/>
        </w:rPr>
        <w:t>, s posebnim fokusom na dilemu između popravke vozila po cijenama u zemlji gdje se nezgoda desila i cijenama u zemlji gdje je vozilo stalno registrovano. Analiza je pokazala da je pravni okvir Bosne i Hercegovine, posebno Zakon o rješavanju sukoba zakona sa propisima drugih zemalja u određenim odnosima, ključan za određivanje mjerodavnog prava,</w:t>
      </w:r>
      <w:r w:rsidR="004F3A63">
        <w:rPr>
          <w:rFonts w:ascii="Times New Roman" w:hAnsi="Times New Roman" w:cs="Times New Roman"/>
          <w:sz w:val="24"/>
          <w:szCs w:val="24"/>
        </w:rPr>
        <w:t xml:space="preserve"> odnosno da </w:t>
      </w:r>
      <w:r w:rsidR="004008C9">
        <w:rPr>
          <w:rFonts w:ascii="Times New Roman" w:hAnsi="Times New Roman" w:cs="Times New Roman"/>
          <w:sz w:val="24"/>
          <w:szCs w:val="24"/>
        </w:rPr>
        <w:t>se</w:t>
      </w:r>
      <w:r w:rsidR="004F3A63">
        <w:rPr>
          <w:rFonts w:ascii="Times New Roman" w:hAnsi="Times New Roman" w:cs="Times New Roman"/>
          <w:sz w:val="24"/>
          <w:szCs w:val="24"/>
        </w:rPr>
        <w:t xml:space="preserve"> nespo</w:t>
      </w:r>
      <w:r w:rsidR="006179CE">
        <w:rPr>
          <w:rFonts w:ascii="Times New Roman" w:hAnsi="Times New Roman" w:cs="Times New Roman"/>
          <w:sz w:val="24"/>
          <w:szCs w:val="24"/>
        </w:rPr>
        <w:t>r</w:t>
      </w:r>
      <w:r w:rsidR="004F3A63">
        <w:rPr>
          <w:rFonts w:ascii="Times New Roman" w:hAnsi="Times New Roman" w:cs="Times New Roman"/>
          <w:sz w:val="24"/>
          <w:szCs w:val="24"/>
        </w:rPr>
        <w:t>no ima primjeniti pravo mejsta nezgode (</w:t>
      </w:r>
      <w:r w:rsidR="004008C9">
        <w:rPr>
          <w:rFonts w:ascii="Times New Roman" w:hAnsi="Times New Roman" w:cs="Times New Roman"/>
          <w:i/>
          <w:sz w:val="24"/>
          <w:szCs w:val="24"/>
        </w:rPr>
        <w:t>lex loci commissi)</w:t>
      </w:r>
      <w:r w:rsidR="008F7CEA">
        <w:rPr>
          <w:rFonts w:ascii="Times New Roman" w:hAnsi="Times New Roman" w:cs="Times New Roman"/>
          <w:sz w:val="24"/>
          <w:szCs w:val="24"/>
        </w:rPr>
        <w:t>, u konkretnom slučaju Zakon o obligacionim odnosima. Iako je</w:t>
      </w:r>
      <w:r w:rsidRPr="008C1C77">
        <w:rPr>
          <w:rFonts w:ascii="Times New Roman" w:hAnsi="Times New Roman" w:cs="Times New Roman"/>
          <w:sz w:val="24"/>
          <w:szCs w:val="24"/>
        </w:rPr>
        <w:t xml:space="preserve"> sudska praksa neujednačena, </w:t>
      </w:r>
      <w:r w:rsidR="008F7CEA">
        <w:rPr>
          <w:rFonts w:ascii="Times New Roman" w:hAnsi="Times New Roman" w:cs="Times New Roman"/>
          <w:sz w:val="24"/>
          <w:szCs w:val="24"/>
        </w:rPr>
        <w:t>m</w:t>
      </w:r>
      <w:r w:rsidRPr="008C1C77">
        <w:rPr>
          <w:rFonts w:ascii="Times New Roman" w:hAnsi="Times New Roman" w:cs="Times New Roman"/>
          <w:sz w:val="24"/>
          <w:szCs w:val="24"/>
        </w:rPr>
        <w:t>ože</w:t>
      </w:r>
      <w:r w:rsidR="008F7CEA">
        <w:rPr>
          <w:rFonts w:ascii="Times New Roman" w:hAnsi="Times New Roman" w:cs="Times New Roman"/>
          <w:sz w:val="24"/>
          <w:szCs w:val="24"/>
        </w:rPr>
        <w:t xml:space="preserve"> se zaključitida je ključno primj</w:t>
      </w:r>
      <w:r w:rsidR="00FC7ABF">
        <w:rPr>
          <w:rFonts w:ascii="Times New Roman" w:hAnsi="Times New Roman" w:cs="Times New Roman"/>
          <w:sz w:val="24"/>
          <w:szCs w:val="24"/>
        </w:rPr>
        <w:t>e</w:t>
      </w:r>
      <w:r w:rsidR="008F7CEA">
        <w:rPr>
          <w:rFonts w:ascii="Times New Roman" w:hAnsi="Times New Roman" w:cs="Times New Roman"/>
          <w:sz w:val="24"/>
          <w:szCs w:val="24"/>
        </w:rPr>
        <w:t>niti</w:t>
      </w:r>
      <w:r w:rsidRPr="008C1C77">
        <w:rPr>
          <w:rFonts w:ascii="Times New Roman" w:hAnsi="Times New Roman" w:cs="Times New Roman"/>
          <w:sz w:val="24"/>
          <w:szCs w:val="24"/>
        </w:rPr>
        <w:t xml:space="preserve"> </w:t>
      </w:r>
      <w:r w:rsidR="00F91AE4">
        <w:rPr>
          <w:rFonts w:ascii="Times New Roman" w:hAnsi="Times New Roman" w:cs="Times New Roman"/>
          <w:sz w:val="24"/>
          <w:szCs w:val="24"/>
        </w:rPr>
        <w:t>pravni standard</w:t>
      </w:r>
      <w:r w:rsidRPr="008C1C77">
        <w:rPr>
          <w:rFonts w:ascii="Times New Roman" w:hAnsi="Times New Roman" w:cs="Times New Roman"/>
          <w:sz w:val="24"/>
          <w:szCs w:val="24"/>
        </w:rPr>
        <w:t xml:space="preserve"> pažnje dobrog domaćina</w:t>
      </w:r>
      <w:r w:rsidR="00F91AE4">
        <w:rPr>
          <w:rFonts w:ascii="Times New Roman" w:hAnsi="Times New Roman" w:cs="Times New Roman"/>
          <w:sz w:val="24"/>
          <w:szCs w:val="24"/>
        </w:rPr>
        <w:t xml:space="preserve"> (privrednika)</w:t>
      </w:r>
      <w:r w:rsidRPr="008C1C77">
        <w:rPr>
          <w:rFonts w:ascii="Times New Roman" w:hAnsi="Times New Roman" w:cs="Times New Roman"/>
          <w:sz w:val="24"/>
          <w:szCs w:val="24"/>
        </w:rPr>
        <w:t>.</w:t>
      </w:r>
    </w:p>
    <w:p w14:paraId="6CE18551" w14:textId="77777777" w:rsidR="008C1C77" w:rsidRPr="008C1C77" w:rsidRDefault="008C1C77" w:rsidP="008C1C77">
      <w:pPr>
        <w:jc w:val="both"/>
        <w:rPr>
          <w:rFonts w:ascii="Times New Roman" w:hAnsi="Times New Roman" w:cs="Times New Roman"/>
          <w:sz w:val="24"/>
          <w:szCs w:val="24"/>
        </w:rPr>
      </w:pPr>
      <w:r w:rsidRPr="008C1C77">
        <w:rPr>
          <w:rFonts w:ascii="Times New Roman" w:hAnsi="Times New Roman" w:cs="Times New Roman"/>
          <w:sz w:val="24"/>
          <w:szCs w:val="24"/>
        </w:rPr>
        <w:t>Na osnovu pravnih principa i sudske prakse, može se zaključiti da bi odluku o mjestu popravke vozila trebalo donijeti na osnovu ekonomskih i praktičnih aspekata, uzimajući u obzir ukupne troškove i potencijalne dodatne troškove koji bi mogli nastati popravkom u zemlji nezgode ili zemlji registracije. Sudovi u BiH imaju različite pristupe, ali se slažu da je bitno dokazati ekonomsku opravdanost odluke, te da popravka bude izvršena u skladu sa pažnjom dobrog domaćina.</w:t>
      </w:r>
      <w:r w:rsidR="009C7565">
        <w:rPr>
          <w:rFonts w:ascii="Times New Roman" w:hAnsi="Times New Roman" w:cs="Times New Roman"/>
          <w:sz w:val="24"/>
          <w:szCs w:val="24"/>
        </w:rPr>
        <w:t xml:space="preserve"> Teret dokazivanja koji bi troškovi nastupili kao prateći troškovi jeste na onoj strani </w:t>
      </w:r>
      <w:r w:rsidR="00704BDF">
        <w:rPr>
          <w:rFonts w:ascii="Times New Roman" w:hAnsi="Times New Roman" w:cs="Times New Roman"/>
          <w:sz w:val="24"/>
          <w:szCs w:val="24"/>
        </w:rPr>
        <w:t>koja traži da sud dosudi naknadu po višim cijenama.</w:t>
      </w:r>
      <w:r w:rsidR="009C6D54">
        <w:rPr>
          <w:rFonts w:ascii="Times New Roman" w:hAnsi="Times New Roman" w:cs="Times New Roman"/>
          <w:sz w:val="24"/>
          <w:szCs w:val="24"/>
        </w:rPr>
        <w:t xml:space="preserve"> Ukoliko bi samo jedna strana dokazala visinu cijena premajednom od kriterija, stava smo da bi sud primjenom pravila o teretu dokazivanja</w:t>
      </w:r>
      <w:r w:rsidR="00093C52">
        <w:rPr>
          <w:rFonts w:ascii="Times New Roman" w:hAnsi="Times New Roman" w:cs="Times New Roman"/>
          <w:sz w:val="24"/>
          <w:szCs w:val="24"/>
        </w:rPr>
        <w:t xml:space="preserve"> trebao da prihvati takav obračun, jer suprotna strana nije dokazala visinu cijena u drugoj zemlji.</w:t>
      </w:r>
    </w:p>
    <w:p w14:paraId="22C45CCE" w14:textId="77777777" w:rsidR="008C1C77" w:rsidRPr="008C1C77" w:rsidRDefault="008C1C77" w:rsidP="008C1C77">
      <w:pPr>
        <w:jc w:val="both"/>
        <w:rPr>
          <w:rFonts w:ascii="Times New Roman" w:hAnsi="Times New Roman" w:cs="Times New Roman"/>
          <w:sz w:val="24"/>
          <w:szCs w:val="24"/>
        </w:rPr>
      </w:pPr>
      <w:r w:rsidRPr="008C1C77">
        <w:rPr>
          <w:rFonts w:ascii="Times New Roman" w:hAnsi="Times New Roman" w:cs="Times New Roman"/>
          <w:sz w:val="24"/>
          <w:szCs w:val="24"/>
        </w:rPr>
        <w:t xml:space="preserve">Rad je pokazao da postoji potreba za </w:t>
      </w:r>
      <w:r w:rsidR="007C2137">
        <w:rPr>
          <w:rFonts w:ascii="Times New Roman" w:hAnsi="Times New Roman" w:cs="Times New Roman"/>
          <w:sz w:val="24"/>
          <w:szCs w:val="24"/>
        </w:rPr>
        <w:t>ujednačevanjem sudske prakse</w:t>
      </w:r>
      <w:r w:rsidRPr="008C1C77">
        <w:rPr>
          <w:rFonts w:ascii="Times New Roman" w:hAnsi="Times New Roman" w:cs="Times New Roman"/>
          <w:sz w:val="24"/>
          <w:szCs w:val="24"/>
        </w:rPr>
        <w:t xml:space="preserve"> koj</w:t>
      </w:r>
      <w:r w:rsidR="007C2137">
        <w:rPr>
          <w:rFonts w:ascii="Times New Roman" w:hAnsi="Times New Roman" w:cs="Times New Roman"/>
          <w:sz w:val="24"/>
          <w:szCs w:val="24"/>
        </w:rPr>
        <w:t>a</w:t>
      </w:r>
      <w:r w:rsidRPr="008C1C77">
        <w:rPr>
          <w:rFonts w:ascii="Times New Roman" w:hAnsi="Times New Roman" w:cs="Times New Roman"/>
          <w:sz w:val="24"/>
          <w:szCs w:val="24"/>
        </w:rPr>
        <w:t xml:space="preserve"> bi unaprijedile pravnu sigurnost i olakšale donošenje odluka u ovim složenim slučajevima. Zaključno, ovaj rad doprinosi boljem razumijevanju pravnih izazova i implikacija odluka o lokaciji i cijeni opravke vozila nakon nezgode, te nudi smjernice za unapređenje </w:t>
      </w:r>
      <w:r w:rsidR="004F3A63">
        <w:rPr>
          <w:rFonts w:ascii="Times New Roman" w:hAnsi="Times New Roman" w:cs="Times New Roman"/>
          <w:sz w:val="24"/>
          <w:szCs w:val="24"/>
        </w:rPr>
        <w:t>sudske</w:t>
      </w:r>
      <w:r w:rsidRPr="008C1C77">
        <w:rPr>
          <w:rFonts w:ascii="Times New Roman" w:hAnsi="Times New Roman" w:cs="Times New Roman"/>
          <w:sz w:val="24"/>
          <w:szCs w:val="24"/>
        </w:rPr>
        <w:t xml:space="preserve"> prakse u Bosni i Hercegovini.</w:t>
      </w:r>
    </w:p>
    <w:p w14:paraId="6228FF5C" w14:textId="77777777" w:rsidR="008C1C77" w:rsidRDefault="008C1C77" w:rsidP="008C1C77">
      <w:pPr>
        <w:jc w:val="both"/>
        <w:rPr>
          <w:rFonts w:ascii="Times New Roman" w:hAnsi="Times New Roman" w:cs="Times New Roman"/>
          <w:sz w:val="24"/>
          <w:szCs w:val="24"/>
        </w:rPr>
      </w:pPr>
    </w:p>
    <w:p w14:paraId="59D952EC" w14:textId="77777777" w:rsidR="003011D8" w:rsidRDefault="003011D8" w:rsidP="008C1C77">
      <w:pPr>
        <w:jc w:val="both"/>
        <w:rPr>
          <w:rFonts w:ascii="Times New Roman" w:hAnsi="Times New Roman" w:cs="Times New Roman"/>
          <w:sz w:val="24"/>
          <w:szCs w:val="24"/>
        </w:rPr>
      </w:pPr>
    </w:p>
    <w:p w14:paraId="014F1429" w14:textId="77777777" w:rsidR="003011D8" w:rsidRDefault="003011D8" w:rsidP="008C1C77">
      <w:pPr>
        <w:jc w:val="both"/>
        <w:rPr>
          <w:rFonts w:ascii="Times New Roman" w:hAnsi="Times New Roman" w:cs="Times New Roman"/>
          <w:sz w:val="24"/>
          <w:szCs w:val="24"/>
        </w:rPr>
      </w:pPr>
    </w:p>
    <w:p w14:paraId="51C51600" w14:textId="77777777" w:rsidR="003011D8" w:rsidRDefault="003011D8" w:rsidP="008C1C77">
      <w:pPr>
        <w:jc w:val="both"/>
        <w:rPr>
          <w:rFonts w:ascii="Times New Roman" w:hAnsi="Times New Roman" w:cs="Times New Roman"/>
          <w:sz w:val="24"/>
          <w:szCs w:val="24"/>
        </w:rPr>
      </w:pPr>
    </w:p>
    <w:p w14:paraId="10E9E52E" w14:textId="77777777" w:rsidR="003011D8" w:rsidRDefault="003011D8" w:rsidP="008C1C77">
      <w:pPr>
        <w:jc w:val="both"/>
        <w:rPr>
          <w:rFonts w:ascii="Times New Roman" w:hAnsi="Times New Roman" w:cs="Times New Roman"/>
          <w:sz w:val="24"/>
          <w:szCs w:val="24"/>
        </w:rPr>
      </w:pPr>
    </w:p>
    <w:p w14:paraId="7809D938" w14:textId="77777777" w:rsidR="003011D8" w:rsidRDefault="003011D8" w:rsidP="008C1C77">
      <w:pPr>
        <w:jc w:val="both"/>
        <w:rPr>
          <w:rFonts w:ascii="Times New Roman" w:hAnsi="Times New Roman" w:cs="Times New Roman"/>
          <w:sz w:val="24"/>
          <w:szCs w:val="24"/>
        </w:rPr>
      </w:pPr>
    </w:p>
    <w:p w14:paraId="2CDF2C6F" w14:textId="77777777" w:rsidR="003011D8" w:rsidRDefault="003011D8" w:rsidP="008C1C77">
      <w:pPr>
        <w:jc w:val="both"/>
        <w:rPr>
          <w:rFonts w:ascii="Times New Roman" w:hAnsi="Times New Roman" w:cs="Times New Roman"/>
          <w:sz w:val="24"/>
          <w:szCs w:val="24"/>
        </w:rPr>
      </w:pPr>
    </w:p>
    <w:p w14:paraId="08B8782B" w14:textId="77777777" w:rsidR="003011D8" w:rsidRDefault="003011D8" w:rsidP="008C1C77">
      <w:pPr>
        <w:jc w:val="both"/>
        <w:rPr>
          <w:rFonts w:ascii="Times New Roman" w:hAnsi="Times New Roman" w:cs="Times New Roman"/>
          <w:sz w:val="24"/>
          <w:szCs w:val="24"/>
        </w:rPr>
      </w:pPr>
    </w:p>
    <w:p w14:paraId="27E6B4EE" w14:textId="77777777" w:rsidR="003011D8" w:rsidRDefault="003011D8" w:rsidP="008C1C77">
      <w:pPr>
        <w:jc w:val="both"/>
        <w:rPr>
          <w:rFonts w:ascii="Times New Roman" w:hAnsi="Times New Roman" w:cs="Times New Roman"/>
          <w:sz w:val="24"/>
          <w:szCs w:val="24"/>
        </w:rPr>
      </w:pPr>
    </w:p>
    <w:p w14:paraId="58B7E7D9" w14:textId="77777777" w:rsidR="003011D8" w:rsidRPr="003011D8" w:rsidRDefault="003011D8" w:rsidP="003011D8">
      <w:pPr>
        <w:pStyle w:val="Paragrafspiska"/>
        <w:numPr>
          <w:ilvl w:val="0"/>
          <w:numId w:val="1"/>
        </w:numPr>
        <w:jc w:val="both"/>
        <w:rPr>
          <w:rFonts w:ascii="Times New Roman" w:hAnsi="Times New Roman" w:cs="Times New Roman"/>
          <w:sz w:val="24"/>
          <w:szCs w:val="24"/>
        </w:rPr>
      </w:pPr>
      <w:r>
        <w:rPr>
          <w:rFonts w:ascii="Times New Roman" w:hAnsi="Times New Roman" w:cs="Times New Roman"/>
          <w:b/>
          <w:sz w:val="24"/>
          <w:szCs w:val="24"/>
        </w:rPr>
        <w:t xml:space="preserve">Literatura </w:t>
      </w:r>
    </w:p>
    <w:p w14:paraId="2246646C" w14:textId="77777777" w:rsidR="003011D8" w:rsidRDefault="003011D8" w:rsidP="003011D8">
      <w:pPr>
        <w:pStyle w:val="Paragrafspiska"/>
        <w:jc w:val="both"/>
        <w:rPr>
          <w:rFonts w:ascii="Times New Roman" w:hAnsi="Times New Roman" w:cs="Times New Roman"/>
          <w:sz w:val="24"/>
          <w:szCs w:val="24"/>
        </w:rPr>
      </w:pPr>
    </w:p>
    <w:p w14:paraId="01874EFE" w14:textId="77777777" w:rsidR="003011D8" w:rsidRDefault="003011D8" w:rsidP="003011D8">
      <w:pPr>
        <w:pStyle w:val="Paragrafspiska"/>
        <w:numPr>
          <w:ilvl w:val="0"/>
          <w:numId w:val="3"/>
        </w:numPr>
        <w:jc w:val="both"/>
        <w:rPr>
          <w:rFonts w:ascii="Times New Roman" w:hAnsi="Times New Roman" w:cs="Times New Roman"/>
          <w:sz w:val="24"/>
          <w:szCs w:val="24"/>
        </w:rPr>
      </w:pPr>
      <w:r>
        <w:rPr>
          <w:rFonts w:ascii="Times New Roman" w:hAnsi="Times New Roman" w:cs="Times New Roman"/>
          <w:sz w:val="24"/>
          <w:szCs w:val="24"/>
        </w:rPr>
        <w:t>Osnovi međunarodnog privatnog prava Republike Srpske, Šaula V, Banja Luka, 2011. g.</w:t>
      </w:r>
    </w:p>
    <w:p w14:paraId="3EEE0BE3" w14:textId="77777777" w:rsidR="003011D8" w:rsidRDefault="003011D8" w:rsidP="003011D8">
      <w:pPr>
        <w:pStyle w:val="Paragrafspisk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Obligaciono pravo, Morait B, Banja Luka, 2006. g. </w:t>
      </w:r>
    </w:p>
    <w:p w14:paraId="4D4AE459" w14:textId="77777777" w:rsidR="003011D8" w:rsidRDefault="003011D8" w:rsidP="003011D8">
      <w:pPr>
        <w:pStyle w:val="Paragrafspisk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Zakon o obligacionim odnosima Republike Srpske, </w:t>
      </w:r>
      <w:r w:rsidRPr="003011D8">
        <w:rPr>
          <w:rFonts w:ascii="Times New Roman" w:hAnsi="Times New Roman" w:cs="Times New Roman"/>
          <w:sz w:val="24"/>
          <w:szCs w:val="24"/>
        </w:rPr>
        <w:t>("Sl. list SFRJ", br. 29/1978, 39/1985, 45/1989 - odluka USJ i 57/1989 i "Sl. glasnik RS", br. 17/1993, 3/1996, 37/2001 - dr. zakon, 39/2003 i 74/2004)</w:t>
      </w:r>
    </w:p>
    <w:p w14:paraId="4D270A51" w14:textId="77777777" w:rsidR="003011D8" w:rsidRPr="003011D8" w:rsidRDefault="003011D8" w:rsidP="003011D8">
      <w:pPr>
        <w:pStyle w:val="Paragrafspisk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Zakon o rješavanju sukoba zakona sa propisima drugih zemalja u određenim odnosima </w:t>
      </w:r>
      <w:r w:rsidRPr="003011D8">
        <w:rPr>
          <w:rFonts w:ascii="Times New Roman" w:hAnsi="Times New Roman" w:cs="Times New Roman"/>
          <w:sz w:val="24"/>
          <w:szCs w:val="24"/>
        </w:rPr>
        <w:t>Sl.listSFRJ</w:t>
      </w:r>
      <w:r>
        <w:rPr>
          <w:rFonts w:ascii="Times New Roman" w:hAnsi="Times New Roman" w:cs="Times New Roman"/>
          <w:sz w:val="24"/>
          <w:szCs w:val="24"/>
        </w:rPr>
        <w:t xml:space="preserve"> </w:t>
      </w:r>
      <w:r w:rsidRPr="003011D8">
        <w:rPr>
          <w:rFonts w:ascii="Times New Roman" w:hAnsi="Times New Roman" w:cs="Times New Roman"/>
          <w:sz w:val="24"/>
          <w:szCs w:val="24"/>
        </w:rPr>
        <w:t>»,BR.43/082 I 72/82 - 1645</w:t>
      </w:r>
      <w:r w:rsidRPr="003011D8">
        <w:t xml:space="preserve"> </w:t>
      </w:r>
      <w:r w:rsidRPr="003011D8">
        <w:rPr>
          <w:rFonts w:ascii="Times New Roman" w:hAnsi="Times New Roman" w:cs="Times New Roman"/>
          <w:sz w:val="24"/>
          <w:szCs w:val="24"/>
        </w:rPr>
        <w:t>Sl.listSFRJ»,BR.43/082 I 72/82 - 1645</w:t>
      </w:r>
    </w:p>
    <w:p w14:paraId="6DC3930D" w14:textId="77777777" w:rsidR="003011D8" w:rsidRPr="003011D8" w:rsidRDefault="003011D8" w:rsidP="003011D8">
      <w:pPr>
        <w:pStyle w:val="Paragrafspiska"/>
        <w:numPr>
          <w:ilvl w:val="0"/>
          <w:numId w:val="3"/>
        </w:numPr>
        <w:jc w:val="both"/>
        <w:rPr>
          <w:rFonts w:ascii="Times New Roman" w:hAnsi="Times New Roman" w:cs="Times New Roman"/>
          <w:sz w:val="24"/>
          <w:szCs w:val="24"/>
        </w:rPr>
      </w:pPr>
      <w:r w:rsidRPr="003011D8">
        <w:rPr>
          <w:rFonts w:ascii="Times New Roman" w:hAnsi="Times New Roman" w:cs="Times New Roman"/>
          <w:sz w:val="24"/>
          <w:szCs w:val="24"/>
        </w:rPr>
        <w:t>K</w:t>
      </w:r>
      <w:r>
        <w:rPr>
          <w:rFonts w:ascii="Times New Roman" w:hAnsi="Times New Roman" w:cs="Times New Roman"/>
          <w:sz w:val="24"/>
          <w:szCs w:val="24"/>
        </w:rPr>
        <w:t>onvencija o zakonu</w:t>
      </w:r>
      <w:r w:rsidRPr="003011D8">
        <w:rPr>
          <w:rFonts w:ascii="Times New Roman" w:hAnsi="Times New Roman" w:cs="Times New Roman"/>
          <w:sz w:val="24"/>
          <w:szCs w:val="24"/>
        </w:rPr>
        <w:t xml:space="preserve"> </w:t>
      </w:r>
      <w:r>
        <w:rPr>
          <w:rFonts w:ascii="Times New Roman" w:hAnsi="Times New Roman" w:cs="Times New Roman"/>
          <w:sz w:val="24"/>
          <w:szCs w:val="24"/>
        </w:rPr>
        <w:t>koji</w:t>
      </w:r>
      <w:r w:rsidRPr="003011D8">
        <w:rPr>
          <w:rFonts w:ascii="Times New Roman" w:hAnsi="Times New Roman" w:cs="Times New Roman"/>
          <w:sz w:val="24"/>
          <w:szCs w:val="24"/>
        </w:rPr>
        <w:t xml:space="preserve"> </w:t>
      </w:r>
      <w:r>
        <w:rPr>
          <w:rFonts w:ascii="Times New Roman" w:hAnsi="Times New Roman" w:cs="Times New Roman"/>
          <w:sz w:val="24"/>
          <w:szCs w:val="24"/>
        </w:rPr>
        <w:t>se primjenjuje</w:t>
      </w:r>
      <w:r w:rsidRPr="003011D8">
        <w:rPr>
          <w:rFonts w:ascii="Times New Roman" w:hAnsi="Times New Roman" w:cs="Times New Roman"/>
          <w:sz w:val="24"/>
          <w:szCs w:val="24"/>
        </w:rPr>
        <w:t xml:space="preserve"> </w:t>
      </w:r>
      <w:r>
        <w:rPr>
          <w:rFonts w:ascii="Times New Roman" w:hAnsi="Times New Roman" w:cs="Times New Roman"/>
          <w:sz w:val="24"/>
          <w:szCs w:val="24"/>
        </w:rPr>
        <w:t>na saobraćajne nezgode od 4. maja 1970.</w:t>
      </w:r>
    </w:p>
    <w:p w14:paraId="02ED3A76" w14:textId="77777777" w:rsidR="003011D8" w:rsidRPr="003011D8" w:rsidRDefault="003011D8" w:rsidP="003011D8">
      <w:pPr>
        <w:pStyle w:val="Paragrafspiska"/>
        <w:ind w:left="1080"/>
        <w:jc w:val="both"/>
        <w:rPr>
          <w:rFonts w:ascii="Times New Roman" w:hAnsi="Times New Roman" w:cs="Times New Roman"/>
          <w:sz w:val="24"/>
          <w:szCs w:val="24"/>
        </w:rPr>
      </w:pPr>
    </w:p>
    <w:p w14:paraId="61E86129" w14:textId="77777777" w:rsidR="003011D8" w:rsidRPr="003011D8" w:rsidRDefault="003011D8" w:rsidP="003011D8">
      <w:pPr>
        <w:pStyle w:val="Paragrafspiska"/>
        <w:ind w:left="1080"/>
        <w:jc w:val="both"/>
        <w:rPr>
          <w:rFonts w:ascii="Times New Roman" w:hAnsi="Times New Roman" w:cs="Times New Roman"/>
          <w:sz w:val="24"/>
          <w:szCs w:val="24"/>
        </w:rPr>
      </w:pPr>
    </w:p>
    <w:p w14:paraId="2AE446C1" w14:textId="77777777" w:rsidR="008C1C77" w:rsidRPr="008C1C77" w:rsidRDefault="008C1C77" w:rsidP="008C1C77">
      <w:pPr>
        <w:jc w:val="both"/>
        <w:rPr>
          <w:rFonts w:ascii="Times New Roman" w:hAnsi="Times New Roman" w:cs="Times New Roman"/>
          <w:sz w:val="24"/>
          <w:szCs w:val="24"/>
        </w:rPr>
      </w:pPr>
    </w:p>
    <w:p w14:paraId="127B10F7" w14:textId="77777777" w:rsidR="008C1C77" w:rsidRPr="008C1C77" w:rsidRDefault="008C1C77" w:rsidP="008C1C77">
      <w:pPr>
        <w:jc w:val="both"/>
        <w:rPr>
          <w:rFonts w:ascii="Times New Roman" w:hAnsi="Times New Roman" w:cs="Times New Roman"/>
          <w:sz w:val="24"/>
          <w:szCs w:val="24"/>
        </w:rPr>
      </w:pPr>
    </w:p>
    <w:p w14:paraId="164685B6" w14:textId="77777777" w:rsidR="008C1C77" w:rsidRPr="008C1C77" w:rsidRDefault="008C1C77" w:rsidP="008C1C77">
      <w:pPr>
        <w:jc w:val="both"/>
        <w:rPr>
          <w:rFonts w:ascii="Times New Roman" w:hAnsi="Times New Roman" w:cs="Times New Roman"/>
          <w:sz w:val="24"/>
          <w:szCs w:val="24"/>
        </w:rPr>
      </w:pPr>
    </w:p>
    <w:p w14:paraId="2A845084" w14:textId="77777777" w:rsidR="008C1C77" w:rsidRPr="008C1C77" w:rsidRDefault="008C1C77" w:rsidP="008C1C77">
      <w:pPr>
        <w:jc w:val="both"/>
        <w:rPr>
          <w:rFonts w:ascii="Times New Roman" w:hAnsi="Times New Roman" w:cs="Times New Roman"/>
          <w:sz w:val="24"/>
          <w:szCs w:val="24"/>
        </w:rPr>
      </w:pPr>
    </w:p>
    <w:p w14:paraId="311190AD" w14:textId="77777777" w:rsidR="00224918" w:rsidRPr="00224918" w:rsidRDefault="00224918" w:rsidP="00224918">
      <w:pPr>
        <w:jc w:val="both"/>
        <w:rPr>
          <w:rFonts w:ascii="Times New Roman" w:hAnsi="Times New Roman" w:cs="Times New Roman"/>
          <w:sz w:val="24"/>
          <w:szCs w:val="24"/>
        </w:rPr>
      </w:pPr>
    </w:p>
    <w:p w14:paraId="09E80395" w14:textId="77777777" w:rsidR="0076595D" w:rsidRDefault="0076595D" w:rsidP="00F72603">
      <w:pPr>
        <w:jc w:val="both"/>
        <w:rPr>
          <w:rFonts w:ascii="Times New Roman" w:hAnsi="Times New Roman" w:cs="Times New Roman"/>
          <w:sz w:val="24"/>
          <w:szCs w:val="24"/>
        </w:rPr>
      </w:pPr>
    </w:p>
    <w:p w14:paraId="24DE3097" w14:textId="77777777" w:rsidR="00903FF8" w:rsidRDefault="00903FF8" w:rsidP="00F72603">
      <w:pPr>
        <w:jc w:val="both"/>
        <w:rPr>
          <w:rFonts w:ascii="Times New Roman" w:hAnsi="Times New Roman" w:cs="Times New Roman"/>
          <w:sz w:val="24"/>
          <w:szCs w:val="24"/>
        </w:rPr>
      </w:pPr>
    </w:p>
    <w:p w14:paraId="7AFAD2F0" w14:textId="77777777" w:rsidR="00903FF8" w:rsidRDefault="00903FF8" w:rsidP="00F72603">
      <w:pPr>
        <w:jc w:val="both"/>
        <w:rPr>
          <w:rFonts w:ascii="Times New Roman" w:hAnsi="Times New Roman" w:cs="Times New Roman"/>
          <w:sz w:val="24"/>
          <w:szCs w:val="24"/>
        </w:rPr>
      </w:pPr>
    </w:p>
    <w:p w14:paraId="037B4956" w14:textId="77777777" w:rsidR="00903FF8" w:rsidRDefault="00903FF8" w:rsidP="00F72603">
      <w:pPr>
        <w:jc w:val="both"/>
        <w:rPr>
          <w:rFonts w:ascii="Times New Roman" w:hAnsi="Times New Roman" w:cs="Times New Roman"/>
          <w:sz w:val="24"/>
          <w:szCs w:val="24"/>
        </w:rPr>
      </w:pPr>
    </w:p>
    <w:p w14:paraId="2BB91D5E" w14:textId="77777777" w:rsidR="00903FF8" w:rsidRDefault="00903FF8" w:rsidP="00F72603">
      <w:pPr>
        <w:jc w:val="both"/>
        <w:rPr>
          <w:rFonts w:ascii="Times New Roman" w:hAnsi="Times New Roman" w:cs="Times New Roman"/>
          <w:sz w:val="24"/>
          <w:szCs w:val="24"/>
        </w:rPr>
      </w:pPr>
    </w:p>
    <w:p w14:paraId="77A870AB" w14:textId="77777777" w:rsidR="00044F2B" w:rsidRDefault="00044F2B" w:rsidP="00F74919">
      <w:pPr>
        <w:jc w:val="both"/>
        <w:rPr>
          <w:rFonts w:ascii="Times New Roman" w:hAnsi="Times New Roman" w:cs="Times New Roman"/>
          <w:sz w:val="24"/>
          <w:szCs w:val="24"/>
        </w:rPr>
      </w:pPr>
    </w:p>
    <w:p w14:paraId="13F741F1" w14:textId="77777777" w:rsidR="00F74919" w:rsidRPr="0090047D" w:rsidRDefault="00F74919" w:rsidP="00F74919">
      <w:pPr>
        <w:jc w:val="both"/>
        <w:rPr>
          <w:rFonts w:ascii="Times New Roman" w:hAnsi="Times New Roman" w:cs="Times New Roman"/>
          <w:sz w:val="24"/>
          <w:szCs w:val="24"/>
        </w:rPr>
      </w:pPr>
    </w:p>
    <w:p w14:paraId="0FA96ABC" w14:textId="77777777" w:rsidR="0090047D" w:rsidRPr="0090047D" w:rsidRDefault="0090047D" w:rsidP="00F74919">
      <w:pPr>
        <w:jc w:val="both"/>
        <w:rPr>
          <w:rFonts w:ascii="Times New Roman" w:hAnsi="Times New Roman" w:cs="Times New Roman"/>
          <w:sz w:val="24"/>
          <w:szCs w:val="24"/>
        </w:rPr>
      </w:pPr>
    </w:p>
    <w:p w14:paraId="717059E7" w14:textId="77777777" w:rsidR="0090047D" w:rsidRPr="00F72603" w:rsidRDefault="0090047D" w:rsidP="0090047D">
      <w:pPr>
        <w:jc w:val="both"/>
        <w:rPr>
          <w:rFonts w:ascii="Times New Roman" w:hAnsi="Times New Roman" w:cs="Times New Roman"/>
          <w:sz w:val="24"/>
          <w:szCs w:val="24"/>
        </w:rPr>
      </w:pPr>
    </w:p>
    <w:sectPr w:rsidR="0090047D" w:rsidRPr="00F7260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E5A99" w14:textId="77777777" w:rsidR="004D5658" w:rsidRDefault="004D5658" w:rsidP="0085253C">
      <w:pPr>
        <w:spacing w:after="0" w:line="240" w:lineRule="auto"/>
      </w:pPr>
      <w:r>
        <w:separator/>
      </w:r>
    </w:p>
  </w:endnote>
  <w:endnote w:type="continuationSeparator" w:id="0">
    <w:p w14:paraId="360A505A" w14:textId="77777777" w:rsidR="004D5658" w:rsidRDefault="004D5658" w:rsidP="00852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694145"/>
      <w:docPartObj>
        <w:docPartGallery w:val="Page Numbers (Bottom of Page)"/>
        <w:docPartUnique/>
      </w:docPartObj>
    </w:sdtPr>
    <w:sdtEndPr>
      <w:rPr>
        <w:noProof/>
      </w:rPr>
    </w:sdtEndPr>
    <w:sdtContent>
      <w:p w14:paraId="728F0825" w14:textId="77777777" w:rsidR="00582B3D" w:rsidRDefault="00582B3D">
        <w:pPr>
          <w:pStyle w:val="Podnoje"/>
          <w:jc w:val="right"/>
        </w:pPr>
        <w:r>
          <w:fldChar w:fldCharType="begin"/>
        </w:r>
        <w:r>
          <w:instrText xml:space="preserve"> PAGE   \* MERGEFORMAT </w:instrText>
        </w:r>
        <w:r>
          <w:fldChar w:fldCharType="separate"/>
        </w:r>
        <w:r w:rsidR="003011D8">
          <w:rPr>
            <w:noProof/>
          </w:rPr>
          <w:t>7</w:t>
        </w:r>
        <w:r>
          <w:rPr>
            <w:noProof/>
          </w:rPr>
          <w:fldChar w:fldCharType="end"/>
        </w:r>
      </w:p>
    </w:sdtContent>
  </w:sdt>
  <w:p w14:paraId="743875BD" w14:textId="77777777" w:rsidR="00582B3D" w:rsidRDefault="00582B3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0BDD6" w14:textId="77777777" w:rsidR="004D5658" w:rsidRDefault="004D5658" w:rsidP="0085253C">
      <w:pPr>
        <w:spacing w:after="0" w:line="240" w:lineRule="auto"/>
      </w:pPr>
      <w:r>
        <w:separator/>
      </w:r>
    </w:p>
  </w:footnote>
  <w:footnote w:type="continuationSeparator" w:id="0">
    <w:p w14:paraId="3E4446F9" w14:textId="77777777" w:rsidR="004D5658" w:rsidRDefault="004D5658" w:rsidP="0085253C">
      <w:pPr>
        <w:spacing w:after="0" w:line="240" w:lineRule="auto"/>
      </w:pPr>
      <w:r>
        <w:continuationSeparator/>
      </w:r>
    </w:p>
  </w:footnote>
  <w:footnote w:id="1">
    <w:p w14:paraId="0D417544" w14:textId="77777777" w:rsidR="006F4B44" w:rsidRPr="00826074" w:rsidRDefault="006F4B44" w:rsidP="006F4B44">
      <w:pPr>
        <w:pStyle w:val="Tekstfusnote"/>
        <w:rPr>
          <w:rFonts w:ascii="Times New Roman" w:hAnsi="Times New Roman" w:cs="Times New Roman"/>
        </w:rPr>
      </w:pPr>
      <w:r>
        <w:rPr>
          <w:rStyle w:val="Referencafusnote"/>
        </w:rPr>
        <w:footnoteRef/>
      </w:r>
      <w:r>
        <w:t xml:space="preserve"> </w:t>
      </w:r>
      <w:r w:rsidRPr="00826074">
        <w:rPr>
          <w:rFonts w:ascii="Times New Roman" w:hAnsi="Times New Roman" w:cs="Times New Roman"/>
        </w:rPr>
        <w:t>UREDBA O RATIFIKACIJI KONVENCIJE O ZAKONU KOJI SE PRIMENJUJE NA SAOBRAĆAJNE NEZGODE</w:t>
      </w:r>
    </w:p>
    <w:p w14:paraId="233C63D5" w14:textId="77777777" w:rsidR="006F4B44" w:rsidRDefault="006F4B44" w:rsidP="006F4B44">
      <w:pPr>
        <w:pStyle w:val="Tekstfusnote"/>
      </w:pPr>
      <w:r w:rsidRPr="00826074">
        <w:rPr>
          <w:rFonts w:ascii="Times New Roman" w:hAnsi="Times New Roman" w:cs="Times New Roman"/>
        </w:rPr>
        <w:t>("Sl. list SFRJ - Međunarodni ugovori i drugi sporazumi", br. 26/76)</w:t>
      </w:r>
    </w:p>
  </w:footnote>
  <w:footnote w:id="2">
    <w:p w14:paraId="5ECEA9B6" w14:textId="77777777" w:rsidR="00B41699" w:rsidRPr="009C4E41" w:rsidRDefault="00B41699">
      <w:pPr>
        <w:pStyle w:val="Tekstfusnote"/>
        <w:rPr>
          <w:rFonts w:ascii="Times New Roman" w:hAnsi="Times New Roman" w:cs="Times New Roman"/>
        </w:rPr>
      </w:pPr>
      <w:r w:rsidRPr="009C4E41">
        <w:rPr>
          <w:rStyle w:val="Referencafusnote"/>
          <w:rFonts w:ascii="Times New Roman" w:hAnsi="Times New Roman" w:cs="Times New Roman"/>
        </w:rPr>
        <w:footnoteRef/>
      </w:r>
      <w:r w:rsidRPr="009C4E41">
        <w:rPr>
          <w:rFonts w:ascii="Times New Roman" w:hAnsi="Times New Roman" w:cs="Times New Roman"/>
        </w:rPr>
        <w:t xml:space="preserve"> Član 18. Zakona o obligacionim odnosima</w:t>
      </w:r>
    </w:p>
  </w:footnote>
  <w:footnote w:id="3">
    <w:p w14:paraId="395181F6" w14:textId="77777777" w:rsidR="00D94294" w:rsidRPr="009C4E41" w:rsidRDefault="00D94294">
      <w:pPr>
        <w:pStyle w:val="Tekstfusnote"/>
        <w:rPr>
          <w:rFonts w:ascii="Times New Roman" w:hAnsi="Times New Roman" w:cs="Times New Roman"/>
        </w:rPr>
      </w:pPr>
      <w:r w:rsidRPr="009C4E41">
        <w:rPr>
          <w:rStyle w:val="Referencafusnote"/>
          <w:rFonts w:ascii="Times New Roman" w:hAnsi="Times New Roman" w:cs="Times New Roman"/>
        </w:rPr>
        <w:footnoteRef/>
      </w:r>
      <w:r w:rsidRPr="009C4E41">
        <w:rPr>
          <w:rFonts w:ascii="Times New Roman" w:hAnsi="Times New Roman" w:cs="Times New Roman"/>
        </w:rPr>
        <w:t xml:space="preserve"> Član 192. ZOO</w:t>
      </w:r>
    </w:p>
  </w:footnote>
  <w:footnote w:id="4">
    <w:p w14:paraId="06F381DA" w14:textId="77777777" w:rsidR="004B3898" w:rsidRPr="009C4E41" w:rsidRDefault="004B3898">
      <w:pPr>
        <w:pStyle w:val="Tekstfusnote"/>
        <w:rPr>
          <w:rFonts w:ascii="Times New Roman" w:hAnsi="Times New Roman" w:cs="Times New Roman"/>
        </w:rPr>
      </w:pPr>
      <w:r w:rsidRPr="009C4E41">
        <w:rPr>
          <w:rStyle w:val="Referencafusnote"/>
          <w:rFonts w:ascii="Times New Roman" w:hAnsi="Times New Roman" w:cs="Times New Roman"/>
        </w:rPr>
        <w:footnoteRef/>
      </w:r>
      <w:r w:rsidRPr="009C4E41">
        <w:rPr>
          <w:rFonts w:ascii="Times New Roman" w:hAnsi="Times New Roman" w:cs="Times New Roman"/>
        </w:rPr>
        <w:t xml:space="preserve"> Član 185. ZOO</w:t>
      </w:r>
    </w:p>
  </w:footnote>
  <w:footnote w:id="5">
    <w:p w14:paraId="46C9469C" w14:textId="77777777" w:rsidR="004B3898" w:rsidRPr="009C4E41" w:rsidRDefault="004B3898">
      <w:pPr>
        <w:pStyle w:val="Tekstfusnote"/>
        <w:rPr>
          <w:rFonts w:ascii="Times New Roman" w:hAnsi="Times New Roman" w:cs="Times New Roman"/>
        </w:rPr>
      </w:pPr>
      <w:r w:rsidRPr="009C4E41">
        <w:rPr>
          <w:rStyle w:val="Referencafusnote"/>
          <w:rFonts w:ascii="Times New Roman" w:hAnsi="Times New Roman" w:cs="Times New Roman"/>
        </w:rPr>
        <w:footnoteRef/>
      </w:r>
      <w:r w:rsidRPr="009C4E41">
        <w:rPr>
          <w:rFonts w:ascii="Times New Roman" w:hAnsi="Times New Roman" w:cs="Times New Roman"/>
        </w:rPr>
        <w:t xml:space="preserve"> Član 190. ZOO</w:t>
      </w:r>
    </w:p>
  </w:footnote>
  <w:footnote w:id="6">
    <w:p w14:paraId="32A6B447" w14:textId="77777777" w:rsidR="00215722" w:rsidRDefault="00215722">
      <w:pPr>
        <w:pStyle w:val="Tekstfusnote"/>
      </w:pPr>
      <w:r>
        <w:rPr>
          <w:rStyle w:val="Referencafusnote"/>
        </w:rPr>
        <w:footnoteRef/>
      </w:r>
      <w:r>
        <w:t xml:space="preserve"> </w:t>
      </w:r>
      <w:r w:rsidR="0069645A" w:rsidRPr="004B4D85">
        <w:rPr>
          <w:rFonts w:ascii="Times New Roman" w:hAnsi="Times New Roman" w:cs="Times New Roman"/>
          <w:i/>
          <w:szCs w:val="24"/>
        </w:rPr>
        <w:t>O</w:t>
      </w:r>
      <w:r w:rsidRPr="004B4D85">
        <w:rPr>
          <w:rFonts w:ascii="Times New Roman" w:hAnsi="Times New Roman" w:cs="Times New Roman"/>
          <w:i/>
          <w:szCs w:val="24"/>
        </w:rPr>
        <w:t xml:space="preserve">dnosi se na situaciju kada je popravka oštećenog vozila </w:t>
      </w:r>
      <w:r w:rsidR="0069645A" w:rsidRPr="004B4D85">
        <w:rPr>
          <w:rFonts w:ascii="Times New Roman" w:hAnsi="Times New Roman" w:cs="Times New Roman"/>
          <w:i/>
          <w:szCs w:val="24"/>
        </w:rPr>
        <w:t xml:space="preserve">tehnički nemoguća ili </w:t>
      </w:r>
      <w:r w:rsidRPr="004B4D85">
        <w:rPr>
          <w:rFonts w:ascii="Times New Roman" w:hAnsi="Times New Roman" w:cs="Times New Roman"/>
          <w:i/>
          <w:szCs w:val="24"/>
        </w:rPr>
        <w:t>ekonomski neisplativa, odnosno kada troškovi popravke premašuju vrijednost vozila prije nezgode.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71BA0"/>
    <w:multiLevelType w:val="hybridMultilevel"/>
    <w:tmpl w:val="23D2B406"/>
    <w:lvl w:ilvl="0" w:tplc="E2AED6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5446A6"/>
    <w:multiLevelType w:val="hybridMultilevel"/>
    <w:tmpl w:val="10E800C0"/>
    <w:lvl w:ilvl="0" w:tplc="56824024">
      <w:start w:val="1"/>
      <w:numFmt w:val="decimal"/>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2" w15:restartNumberingAfterBreak="0">
    <w:nsid w:val="5BD4270B"/>
    <w:multiLevelType w:val="hybridMultilevel"/>
    <w:tmpl w:val="1BC2263A"/>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1034037679">
    <w:abstractNumId w:val="0"/>
  </w:num>
  <w:num w:numId="2" w16cid:durableId="199754951">
    <w:abstractNumId w:val="2"/>
  </w:num>
  <w:num w:numId="3" w16cid:durableId="42681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DFB"/>
    <w:rsid w:val="000054E7"/>
    <w:rsid w:val="0000716A"/>
    <w:rsid w:val="00013BA0"/>
    <w:rsid w:val="00044F2B"/>
    <w:rsid w:val="000610A9"/>
    <w:rsid w:val="00062187"/>
    <w:rsid w:val="00072748"/>
    <w:rsid w:val="00080120"/>
    <w:rsid w:val="00093C52"/>
    <w:rsid w:val="000B6FC0"/>
    <w:rsid w:val="000E5A21"/>
    <w:rsid w:val="00130F9D"/>
    <w:rsid w:val="00163B1F"/>
    <w:rsid w:val="001707C8"/>
    <w:rsid w:val="001D34A1"/>
    <w:rsid w:val="002024B7"/>
    <w:rsid w:val="00215722"/>
    <w:rsid w:val="00216E16"/>
    <w:rsid w:val="00224918"/>
    <w:rsid w:val="002462E2"/>
    <w:rsid w:val="00284097"/>
    <w:rsid w:val="002A4844"/>
    <w:rsid w:val="002B5C99"/>
    <w:rsid w:val="002C4169"/>
    <w:rsid w:val="003011D8"/>
    <w:rsid w:val="00307668"/>
    <w:rsid w:val="00335138"/>
    <w:rsid w:val="004008C9"/>
    <w:rsid w:val="0049355D"/>
    <w:rsid w:val="004B3898"/>
    <w:rsid w:val="004B4D85"/>
    <w:rsid w:val="004B5B78"/>
    <w:rsid w:val="004D5658"/>
    <w:rsid w:val="004F3A63"/>
    <w:rsid w:val="00522DFC"/>
    <w:rsid w:val="0057258B"/>
    <w:rsid w:val="00582B3D"/>
    <w:rsid w:val="005C7992"/>
    <w:rsid w:val="005F6CBD"/>
    <w:rsid w:val="006179CE"/>
    <w:rsid w:val="00630EB0"/>
    <w:rsid w:val="0064184F"/>
    <w:rsid w:val="00643763"/>
    <w:rsid w:val="0064721C"/>
    <w:rsid w:val="0069645A"/>
    <w:rsid w:val="006A6543"/>
    <w:rsid w:val="006C0116"/>
    <w:rsid w:val="006C1B91"/>
    <w:rsid w:val="006C7940"/>
    <w:rsid w:val="006F4B44"/>
    <w:rsid w:val="0070253A"/>
    <w:rsid w:val="00704BDF"/>
    <w:rsid w:val="00723F23"/>
    <w:rsid w:val="00745230"/>
    <w:rsid w:val="0076595D"/>
    <w:rsid w:val="00780740"/>
    <w:rsid w:val="00796BB0"/>
    <w:rsid w:val="007B1B5B"/>
    <w:rsid w:val="007C2137"/>
    <w:rsid w:val="007C7681"/>
    <w:rsid w:val="007D4DFB"/>
    <w:rsid w:val="0080173D"/>
    <w:rsid w:val="00815E21"/>
    <w:rsid w:val="00826074"/>
    <w:rsid w:val="008422D3"/>
    <w:rsid w:val="008445B5"/>
    <w:rsid w:val="0085253C"/>
    <w:rsid w:val="00860650"/>
    <w:rsid w:val="00870262"/>
    <w:rsid w:val="008950F6"/>
    <w:rsid w:val="00896BA5"/>
    <w:rsid w:val="008C007B"/>
    <w:rsid w:val="008C1C77"/>
    <w:rsid w:val="008F0530"/>
    <w:rsid w:val="008F62FF"/>
    <w:rsid w:val="008F7CEA"/>
    <w:rsid w:val="0090016E"/>
    <w:rsid w:val="0090047D"/>
    <w:rsid w:val="00903FF8"/>
    <w:rsid w:val="0090482C"/>
    <w:rsid w:val="009258C6"/>
    <w:rsid w:val="009377B0"/>
    <w:rsid w:val="00945383"/>
    <w:rsid w:val="00986088"/>
    <w:rsid w:val="009B14FC"/>
    <w:rsid w:val="009C4E41"/>
    <w:rsid w:val="009C6D54"/>
    <w:rsid w:val="009C7565"/>
    <w:rsid w:val="00A46A2F"/>
    <w:rsid w:val="00A535B6"/>
    <w:rsid w:val="00AA405B"/>
    <w:rsid w:val="00B41699"/>
    <w:rsid w:val="00B816A2"/>
    <w:rsid w:val="00BA2310"/>
    <w:rsid w:val="00BC061B"/>
    <w:rsid w:val="00BC48E3"/>
    <w:rsid w:val="00BE1781"/>
    <w:rsid w:val="00BE6EE3"/>
    <w:rsid w:val="00C06FD7"/>
    <w:rsid w:val="00C50024"/>
    <w:rsid w:val="00C522F4"/>
    <w:rsid w:val="00C56272"/>
    <w:rsid w:val="00C64339"/>
    <w:rsid w:val="00C96FC9"/>
    <w:rsid w:val="00CB625C"/>
    <w:rsid w:val="00CC4261"/>
    <w:rsid w:val="00D04BDC"/>
    <w:rsid w:val="00D92EE5"/>
    <w:rsid w:val="00D94294"/>
    <w:rsid w:val="00E3059F"/>
    <w:rsid w:val="00E6347A"/>
    <w:rsid w:val="00E82CB0"/>
    <w:rsid w:val="00EA563A"/>
    <w:rsid w:val="00EB291E"/>
    <w:rsid w:val="00ED51D7"/>
    <w:rsid w:val="00EF1662"/>
    <w:rsid w:val="00F258CC"/>
    <w:rsid w:val="00F665BC"/>
    <w:rsid w:val="00F72603"/>
    <w:rsid w:val="00F74919"/>
    <w:rsid w:val="00F91AE4"/>
    <w:rsid w:val="00FC7ABF"/>
    <w:rsid w:val="00FF660D"/>
  </w:rsids>
  <m:mathPr>
    <m:mathFont m:val="Cambria Math"/>
    <m:brkBin m:val="before"/>
    <m:brkBinSub m:val="--"/>
    <m:smallFrac m:val="0"/>
    <m:dispDef/>
    <m:lMargin m:val="0"/>
    <m:rMargin m:val="0"/>
    <m:defJc m:val="centerGroup"/>
    <m:wrapIndent m:val="1440"/>
    <m:intLim m:val="subSup"/>
    <m:naryLim m:val="undOvr"/>
  </m:mathPr>
  <w:themeFontLang w:val="sr-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B0DFF"/>
  <w15:chartTrackingRefBased/>
  <w15:docId w15:val="{F9E68ECF-F7F5-4B1A-B8ED-94E0654EB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o">
    <w:name w:val="Normal"/>
    <w:qFormat/>
  </w:style>
  <w:style w:type="paragraph" w:styleId="Naslov1">
    <w:name w:val="heading 1"/>
    <w:basedOn w:val="Normalno"/>
    <w:next w:val="Normalno"/>
    <w:link w:val="Naslov1Znak"/>
    <w:uiPriority w:val="9"/>
    <w:qFormat/>
    <w:rsid w:val="009377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Paragrafspiska">
    <w:name w:val="List Paragraph"/>
    <w:basedOn w:val="Normalno"/>
    <w:uiPriority w:val="34"/>
    <w:qFormat/>
    <w:rsid w:val="002024B7"/>
    <w:pPr>
      <w:ind w:left="720"/>
      <w:contextualSpacing/>
    </w:pPr>
  </w:style>
  <w:style w:type="paragraph" w:styleId="Zaglavlje">
    <w:name w:val="header"/>
    <w:basedOn w:val="Normalno"/>
    <w:link w:val="ZaglavljeZnak"/>
    <w:uiPriority w:val="99"/>
    <w:unhideWhenUsed/>
    <w:rsid w:val="0085253C"/>
    <w:pPr>
      <w:tabs>
        <w:tab w:val="center" w:pos="4513"/>
        <w:tab w:val="right" w:pos="9026"/>
      </w:tabs>
      <w:spacing w:after="0" w:line="240" w:lineRule="auto"/>
    </w:pPr>
  </w:style>
  <w:style w:type="character" w:customStyle="1" w:styleId="ZaglavljeZnak">
    <w:name w:val="Zaglavlje Znak"/>
    <w:basedOn w:val="Zadanifontparagrafa"/>
    <w:link w:val="Zaglavlje"/>
    <w:uiPriority w:val="99"/>
    <w:rsid w:val="0085253C"/>
  </w:style>
  <w:style w:type="paragraph" w:styleId="Podnoje">
    <w:name w:val="footer"/>
    <w:basedOn w:val="Normalno"/>
    <w:link w:val="PodnojeZnak"/>
    <w:uiPriority w:val="99"/>
    <w:unhideWhenUsed/>
    <w:rsid w:val="0085253C"/>
    <w:pPr>
      <w:tabs>
        <w:tab w:val="center" w:pos="4513"/>
        <w:tab w:val="right" w:pos="9026"/>
      </w:tabs>
      <w:spacing w:after="0" w:line="240" w:lineRule="auto"/>
    </w:pPr>
  </w:style>
  <w:style w:type="character" w:customStyle="1" w:styleId="PodnojeZnak">
    <w:name w:val="Podnožje Znak"/>
    <w:basedOn w:val="Zadanifontparagrafa"/>
    <w:link w:val="Podnoje"/>
    <w:uiPriority w:val="99"/>
    <w:rsid w:val="0085253C"/>
  </w:style>
  <w:style w:type="character" w:customStyle="1" w:styleId="Naslov1Znak">
    <w:name w:val="Naslov 1 Znak"/>
    <w:basedOn w:val="Zadanifontparagrafa"/>
    <w:link w:val="Naslov1"/>
    <w:uiPriority w:val="9"/>
    <w:rsid w:val="009377B0"/>
    <w:rPr>
      <w:rFonts w:asciiTheme="majorHAnsi" w:eastAsiaTheme="majorEastAsia" w:hAnsiTheme="majorHAnsi" w:cstheme="majorBidi"/>
      <w:color w:val="2F5496" w:themeColor="accent1" w:themeShade="BF"/>
      <w:sz w:val="32"/>
      <w:szCs w:val="32"/>
    </w:rPr>
  </w:style>
  <w:style w:type="paragraph" w:styleId="Naslovsadraja">
    <w:name w:val="TOC Heading"/>
    <w:basedOn w:val="Naslov1"/>
    <w:next w:val="Normalno"/>
    <w:uiPriority w:val="39"/>
    <w:unhideWhenUsed/>
    <w:qFormat/>
    <w:rsid w:val="009377B0"/>
    <w:pPr>
      <w:outlineLvl w:val="9"/>
    </w:pPr>
    <w:rPr>
      <w:lang w:val="en-US"/>
    </w:rPr>
  </w:style>
  <w:style w:type="paragraph" w:styleId="Sadraj2">
    <w:name w:val="toc 2"/>
    <w:basedOn w:val="Normalno"/>
    <w:next w:val="Normalno"/>
    <w:autoRedefine/>
    <w:uiPriority w:val="39"/>
    <w:unhideWhenUsed/>
    <w:rsid w:val="00796BB0"/>
    <w:pPr>
      <w:spacing w:after="100"/>
      <w:ind w:left="220"/>
    </w:pPr>
    <w:rPr>
      <w:rFonts w:eastAsiaTheme="minorEastAsia" w:cs="Times New Roman"/>
      <w:lang w:val="en-US"/>
    </w:rPr>
  </w:style>
  <w:style w:type="paragraph" w:styleId="Sadraj1">
    <w:name w:val="toc 1"/>
    <w:basedOn w:val="Normalno"/>
    <w:next w:val="Normalno"/>
    <w:autoRedefine/>
    <w:uiPriority w:val="39"/>
    <w:unhideWhenUsed/>
    <w:rsid w:val="00796BB0"/>
    <w:pPr>
      <w:spacing w:after="100"/>
    </w:pPr>
    <w:rPr>
      <w:rFonts w:eastAsiaTheme="minorEastAsia" w:cs="Times New Roman"/>
      <w:lang w:val="en-US"/>
    </w:rPr>
  </w:style>
  <w:style w:type="paragraph" w:styleId="Sadraj3">
    <w:name w:val="toc 3"/>
    <w:basedOn w:val="Normalno"/>
    <w:next w:val="Normalno"/>
    <w:autoRedefine/>
    <w:uiPriority w:val="39"/>
    <w:unhideWhenUsed/>
    <w:rsid w:val="00796BB0"/>
    <w:pPr>
      <w:spacing w:after="100"/>
      <w:ind w:left="440"/>
    </w:pPr>
    <w:rPr>
      <w:rFonts w:eastAsiaTheme="minorEastAsia" w:cs="Times New Roman"/>
      <w:lang w:val="en-US"/>
    </w:rPr>
  </w:style>
  <w:style w:type="paragraph" w:styleId="Tekstfusnote">
    <w:name w:val="footnote text"/>
    <w:basedOn w:val="Normalno"/>
    <w:link w:val="TekstfusnoteZnak"/>
    <w:uiPriority w:val="99"/>
    <w:semiHidden/>
    <w:unhideWhenUsed/>
    <w:rsid w:val="008422D3"/>
    <w:pPr>
      <w:spacing w:after="0" w:line="240" w:lineRule="auto"/>
    </w:pPr>
    <w:rPr>
      <w:sz w:val="20"/>
      <w:szCs w:val="20"/>
    </w:rPr>
  </w:style>
  <w:style w:type="character" w:customStyle="1" w:styleId="TekstfusnoteZnak">
    <w:name w:val="Tekst fusnote Znak"/>
    <w:basedOn w:val="Zadanifontparagrafa"/>
    <w:link w:val="Tekstfusnote"/>
    <w:uiPriority w:val="99"/>
    <w:semiHidden/>
    <w:rsid w:val="008422D3"/>
    <w:rPr>
      <w:sz w:val="20"/>
      <w:szCs w:val="20"/>
    </w:rPr>
  </w:style>
  <w:style w:type="character" w:styleId="Referencafusnote">
    <w:name w:val="footnote reference"/>
    <w:basedOn w:val="Zadanifontparagrafa"/>
    <w:uiPriority w:val="99"/>
    <w:semiHidden/>
    <w:unhideWhenUsed/>
    <w:rsid w:val="008422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710128">
      <w:bodyDiv w:val="1"/>
      <w:marLeft w:val="0"/>
      <w:marRight w:val="0"/>
      <w:marTop w:val="0"/>
      <w:marBottom w:val="0"/>
      <w:divBdr>
        <w:top w:val="none" w:sz="0" w:space="0" w:color="auto"/>
        <w:left w:val="none" w:sz="0" w:space="0" w:color="auto"/>
        <w:bottom w:val="none" w:sz="0" w:space="0" w:color="auto"/>
        <w:right w:val="none" w:sz="0" w:space="0" w:color="auto"/>
      </w:divBdr>
    </w:div>
    <w:div w:id="1060056541">
      <w:bodyDiv w:val="1"/>
      <w:marLeft w:val="0"/>
      <w:marRight w:val="0"/>
      <w:marTop w:val="0"/>
      <w:marBottom w:val="0"/>
      <w:divBdr>
        <w:top w:val="none" w:sz="0" w:space="0" w:color="auto"/>
        <w:left w:val="none" w:sz="0" w:space="0" w:color="auto"/>
        <w:bottom w:val="none" w:sz="0" w:space="0" w:color="auto"/>
        <w:right w:val="none" w:sz="0" w:space="0" w:color="auto"/>
      </w:divBdr>
    </w:div>
    <w:div w:id="138602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90445-FADD-4627-AD63-D746B68B2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2997</Words>
  <Characters>17089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Advokat</cp:lastModifiedBy>
  <cp:revision>9</cp:revision>
  <dcterms:created xsi:type="dcterms:W3CDTF">2024-05-15T09:40:00Z</dcterms:created>
  <dcterms:modified xsi:type="dcterms:W3CDTF">2025-03-06T13:35:00Z</dcterms:modified>
</cp:coreProperties>
</file>